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8" w:rsidRDefault="001A64F8" w:rsidP="001A64F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2185-66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229-75) Передачи зубчатые цилиндрические. Основные параметры (с Изменениями N 1, 2, 3)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ГОСТ 2185-66*</w:t>
      </w:r>
      <w:r>
        <w:rPr>
          <w:color w:val="2D2D2D"/>
          <w:sz w:val="14"/>
          <w:szCs w:val="14"/>
        </w:rPr>
        <w:br/>
        <w:t>(</w:t>
      </w:r>
      <w:proofErr w:type="gramStart"/>
      <w:r>
        <w:rPr>
          <w:color w:val="2D2D2D"/>
          <w:sz w:val="14"/>
          <w:szCs w:val="14"/>
        </w:rPr>
        <w:t>СТ</w:t>
      </w:r>
      <w:proofErr w:type="gramEnd"/>
      <w:r>
        <w:rPr>
          <w:color w:val="2D2D2D"/>
          <w:sz w:val="14"/>
          <w:szCs w:val="14"/>
        </w:rPr>
        <w:t xml:space="preserve"> СЭВ 229-75)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Группа Г15</w:t>
      </w:r>
    </w:p>
    <w:p w:rsidR="001A64F8" w:rsidRDefault="001A64F8" w:rsidP="001A64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1A64F8" w:rsidRDefault="001A64F8" w:rsidP="001A64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ПЕРЕДАЧИ ЗУБЧАТЫЕ ЦИЛИНДРИЧЕСКИЕ</w:t>
      </w:r>
    </w:p>
    <w:p w:rsidR="001A64F8" w:rsidRDefault="001A64F8" w:rsidP="001A64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Основные параметры</w:t>
      </w:r>
    </w:p>
    <w:p w:rsidR="001A64F8" w:rsidRDefault="001A64F8" w:rsidP="001A64F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Spur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gearings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Basic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parameters</w:t>
      </w:r>
      <w:proofErr w:type="spellEnd"/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Дата введения 1968-01-01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УТВЕРЖДЕН Комитетом стандартов, мер и измерительных приборов при Совете Министров СССР 17 октября 1966 г. Срок введения установлен с 01.01.68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ПРОВЕРЕН в 1982 г.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ВЗАМЕН ГОСТ 2185-55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* ПЕРЕИЗДАНИЕ (ноябрь 1993 г.) с Изменениями N 1, 2, 3, утвержденными в апреле 1978 г., июне 1982 г., декабре 1991 г. (ИУС 6-78, 10-82, 5-92)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End"/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Настоящий стандарт распространяется на цилиндрические передачи внешнего зацепления для редукторов и ускорителей, в том числе и комбинированных (</w:t>
      </w:r>
      <w:proofErr w:type="spellStart"/>
      <w:r>
        <w:rPr>
          <w:color w:val="2D2D2D"/>
          <w:sz w:val="14"/>
          <w:szCs w:val="14"/>
        </w:rPr>
        <w:t>коническо-цилиндрических</w:t>
      </w:r>
      <w:proofErr w:type="spellEnd"/>
      <w:r>
        <w:rPr>
          <w:color w:val="2D2D2D"/>
          <w:sz w:val="14"/>
          <w:szCs w:val="14"/>
        </w:rPr>
        <w:t xml:space="preserve">, </w:t>
      </w:r>
      <w:proofErr w:type="spellStart"/>
      <w:r>
        <w:rPr>
          <w:color w:val="2D2D2D"/>
          <w:sz w:val="14"/>
          <w:szCs w:val="14"/>
        </w:rPr>
        <w:t>цилиндро-червячных</w:t>
      </w:r>
      <w:proofErr w:type="spellEnd"/>
      <w:r>
        <w:rPr>
          <w:color w:val="2D2D2D"/>
          <w:sz w:val="14"/>
          <w:szCs w:val="14"/>
        </w:rPr>
        <w:t xml:space="preserve"> и др.), выполняемых в виде самостоятельных агрегатов.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Стандарт не распространяется на передачи редукторов специального назначения и специальной конструкции (авиационные, судовые, планетарные и т.п.).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Для встроенных передач стандарт является рекомендуемым.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Стандарт полностью соответствует </w:t>
      </w:r>
      <w:proofErr w:type="gramStart"/>
      <w:r>
        <w:rPr>
          <w:color w:val="2D2D2D"/>
          <w:sz w:val="14"/>
          <w:szCs w:val="14"/>
        </w:rPr>
        <w:t>СТ</w:t>
      </w:r>
      <w:proofErr w:type="gramEnd"/>
      <w:r>
        <w:rPr>
          <w:color w:val="2D2D2D"/>
          <w:sz w:val="14"/>
          <w:szCs w:val="14"/>
        </w:rPr>
        <w:t xml:space="preserve"> СЭВ 229-75. 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Требования настоящего стандарта, за исключением п.5, являются обязательными.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1, 3).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Межосевые расстояния </w:t>
      </w:r>
      <w:r>
        <w:rPr>
          <w:color w:val="2D2D2D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9" type="#_x0000_t75" alt="ГОСТ 2185-66 (СТ СЭВ 229-75) Передачи зубчатые цилиндрические. Основные параметры (с Изменениями N 1, 2, 3)" style="width:16pt;height:18pt"/>
        </w:pict>
      </w:r>
      <w:r>
        <w:rPr>
          <w:color w:val="2D2D2D"/>
          <w:sz w:val="14"/>
          <w:szCs w:val="14"/>
        </w:rPr>
        <w:t xml:space="preserve"> должны соответствовать </w:t>
      </w:r>
      <w:proofErr w:type="gramStart"/>
      <w:r>
        <w:rPr>
          <w:color w:val="2D2D2D"/>
          <w:sz w:val="14"/>
          <w:szCs w:val="14"/>
        </w:rPr>
        <w:t>указанным</w:t>
      </w:r>
      <w:proofErr w:type="gramEnd"/>
      <w:r>
        <w:rPr>
          <w:color w:val="2D2D2D"/>
          <w:sz w:val="14"/>
          <w:szCs w:val="14"/>
        </w:rPr>
        <w:t xml:space="preserve"> в табл.1.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Номинальные передаточные числа </w:t>
      </w:r>
      <w:r>
        <w:rPr>
          <w:color w:val="2D2D2D"/>
          <w:sz w:val="14"/>
          <w:szCs w:val="14"/>
        </w:rPr>
        <w:pict>
          <v:shape id="_x0000_i1940" type="#_x0000_t75" alt="ГОСТ 2185-66 (СТ СЭВ 229-75) Передачи зубчатые цилиндрические. Основные параметры (с Изменениями N 1, 2, 3)" style="width:9.5pt;height:11pt"/>
        </w:pict>
      </w:r>
      <w:r>
        <w:rPr>
          <w:color w:val="2D2D2D"/>
          <w:sz w:val="14"/>
          <w:szCs w:val="14"/>
        </w:rPr>
        <w:t xml:space="preserve"> должны соответствовать </w:t>
      </w:r>
      <w:proofErr w:type="gramStart"/>
      <w:r>
        <w:rPr>
          <w:color w:val="2D2D2D"/>
          <w:sz w:val="14"/>
          <w:szCs w:val="14"/>
        </w:rPr>
        <w:t>указанным</w:t>
      </w:r>
      <w:proofErr w:type="gramEnd"/>
      <w:r>
        <w:rPr>
          <w:color w:val="2D2D2D"/>
          <w:sz w:val="14"/>
          <w:szCs w:val="14"/>
        </w:rPr>
        <w:t xml:space="preserve"> в табл.2.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Таблица 1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3"/>
        <w:gridCol w:w="646"/>
        <w:gridCol w:w="480"/>
        <w:gridCol w:w="793"/>
        <w:gridCol w:w="627"/>
        <w:gridCol w:w="646"/>
        <w:gridCol w:w="646"/>
        <w:gridCol w:w="646"/>
        <w:gridCol w:w="646"/>
        <w:gridCol w:w="661"/>
        <w:gridCol w:w="514"/>
        <w:gridCol w:w="661"/>
        <w:gridCol w:w="661"/>
        <w:gridCol w:w="661"/>
        <w:gridCol w:w="808"/>
      </w:tblGrid>
      <w:tr w:rsidR="001A64F8" w:rsidTr="001A64F8">
        <w:trPr>
          <w:trHeight w:val="15"/>
        </w:trPr>
        <w:tc>
          <w:tcPr>
            <w:tcW w:w="1663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</w:tr>
      <w:tr w:rsidR="001A64F8" w:rsidTr="001A64F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1-й ряд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1A64F8" w:rsidTr="001A64F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2-й ряд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180</w:t>
            </w:r>
          </w:p>
        </w:tc>
      </w:tr>
    </w:tbl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Продолжение табл.1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64"/>
        <w:gridCol w:w="652"/>
        <w:gridCol w:w="509"/>
        <w:gridCol w:w="794"/>
        <w:gridCol w:w="652"/>
        <w:gridCol w:w="652"/>
        <w:gridCol w:w="652"/>
        <w:gridCol w:w="652"/>
        <w:gridCol w:w="509"/>
        <w:gridCol w:w="794"/>
        <w:gridCol w:w="509"/>
        <w:gridCol w:w="652"/>
        <w:gridCol w:w="652"/>
        <w:gridCol w:w="652"/>
        <w:gridCol w:w="794"/>
      </w:tblGrid>
      <w:tr w:rsidR="001A64F8" w:rsidTr="001A64F8">
        <w:trPr>
          <w:trHeight w:val="15"/>
        </w:trPr>
        <w:tc>
          <w:tcPr>
            <w:tcW w:w="1663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</w:tr>
      <w:tr w:rsidR="001A64F8" w:rsidTr="001A64F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1-й ряд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1A64F8" w:rsidTr="001A64F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2-й ряд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900</w:t>
            </w:r>
          </w:p>
        </w:tc>
      </w:tr>
    </w:tbl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lastRenderedPageBreak/>
        <w:br/>
      </w:r>
      <w:r>
        <w:rPr>
          <w:color w:val="2D2D2D"/>
          <w:sz w:val="14"/>
          <w:szCs w:val="14"/>
        </w:rPr>
        <w:br/>
        <w:t>Продолжение табл.1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42"/>
        <w:gridCol w:w="820"/>
        <w:gridCol w:w="674"/>
        <w:gridCol w:w="820"/>
        <w:gridCol w:w="674"/>
        <w:gridCol w:w="819"/>
        <w:gridCol w:w="819"/>
        <w:gridCol w:w="819"/>
        <w:gridCol w:w="673"/>
        <w:gridCol w:w="819"/>
        <w:gridCol w:w="770"/>
        <w:gridCol w:w="624"/>
        <w:gridCol w:w="916"/>
      </w:tblGrid>
      <w:tr w:rsidR="001A64F8" w:rsidTr="001A64F8">
        <w:trPr>
          <w:trHeight w:val="15"/>
        </w:trPr>
        <w:tc>
          <w:tcPr>
            <w:tcW w:w="1478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</w:tr>
      <w:tr w:rsidR="001A64F8" w:rsidTr="001A64F8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1-й ряд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1600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  <w:tr w:rsidR="001A64F8" w:rsidTr="001A64F8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2-й ряд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1400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2240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</w:tbl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1-й ряд следует предпочитать 2-му.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Для изделий, производство которых освоено до 1 января 1978 г., допускается изготовление зубчатых передач с межосевым расстоянием 225 мм.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1, 2).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proofErr w:type="spellStart"/>
      <w:r>
        <w:rPr>
          <w:color w:val="2D2D2D"/>
          <w:sz w:val="14"/>
          <w:szCs w:val="14"/>
        </w:rPr>
        <w:t>Таблиц</w:t>
      </w:r>
      <w:proofErr w:type="gramStart"/>
      <w:r>
        <w:rPr>
          <w:color w:val="2D2D2D"/>
          <w:sz w:val="14"/>
          <w:szCs w:val="14"/>
        </w:rPr>
        <w:t>a</w:t>
      </w:r>
      <w:proofErr w:type="spellEnd"/>
      <w:proofErr w:type="gramEnd"/>
      <w:r>
        <w:rPr>
          <w:color w:val="2D2D2D"/>
          <w:sz w:val="14"/>
          <w:szCs w:val="14"/>
        </w:rPr>
        <w:t xml:space="preserve"> 2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6"/>
        <w:gridCol w:w="1123"/>
        <w:gridCol w:w="831"/>
        <w:gridCol w:w="831"/>
        <w:gridCol w:w="666"/>
        <w:gridCol w:w="819"/>
        <w:gridCol w:w="819"/>
        <w:gridCol w:w="819"/>
        <w:gridCol w:w="984"/>
        <w:gridCol w:w="819"/>
        <w:gridCol w:w="971"/>
        <w:gridCol w:w="831"/>
      </w:tblGrid>
      <w:tr w:rsidR="001A64F8" w:rsidTr="001A64F8">
        <w:trPr>
          <w:trHeight w:val="15"/>
        </w:trPr>
        <w:tc>
          <w:tcPr>
            <w:tcW w:w="110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</w:tr>
      <w:tr w:rsidR="001A64F8" w:rsidTr="001A64F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1-й ряд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3,15</w:t>
            </w:r>
          </w:p>
        </w:tc>
      </w:tr>
      <w:tr w:rsidR="001A64F8" w:rsidTr="001A64F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2-й ряд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</w:tbl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Продолжение табл.2</w:t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2"/>
        <w:gridCol w:w="1131"/>
        <w:gridCol w:w="664"/>
        <w:gridCol w:w="664"/>
        <w:gridCol w:w="816"/>
        <w:gridCol w:w="816"/>
        <w:gridCol w:w="816"/>
        <w:gridCol w:w="816"/>
        <w:gridCol w:w="664"/>
        <w:gridCol w:w="816"/>
        <w:gridCol w:w="658"/>
        <w:gridCol w:w="828"/>
        <w:gridCol w:w="828"/>
      </w:tblGrid>
      <w:tr w:rsidR="001A64F8" w:rsidTr="001A64F8">
        <w:trPr>
          <w:trHeight w:val="15"/>
        </w:trPr>
        <w:tc>
          <w:tcPr>
            <w:tcW w:w="110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A64F8" w:rsidRDefault="001A64F8">
            <w:pPr>
              <w:rPr>
                <w:sz w:val="2"/>
                <w:szCs w:val="24"/>
              </w:rPr>
            </w:pPr>
          </w:p>
        </w:tc>
      </w:tr>
      <w:tr w:rsidR="001A64F8" w:rsidTr="001A64F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1-й ряд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6,3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12,5</w:t>
            </w:r>
          </w:p>
        </w:tc>
      </w:tr>
      <w:tr w:rsidR="001A64F8" w:rsidTr="001A64F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2-й ряд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3,55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4,5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5,6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7,1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9,0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11,2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64F8" w:rsidRDefault="001A64F8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</w:t>
            </w:r>
          </w:p>
        </w:tc>
      </w:tr>
    </w:tbl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1. 1-й ряд следует предпочитать 2-му.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2. В редукторах, которые должны быть </w:t>
      </w:r>
      <w:proofErr w:type="spellStart"/>
      <w:r>
        <w:rPr>
          <w:color w:val="2D2D2D"/>
          <w:sz w:val="14"/>
          <w:szCs w:val="14"/>
        </w:rPr>
        <w:t>кинематически</w:t>
      </w:r>
      <w:proofErr w:type="spellEnd"/>
      <w:r>
        <w:rPr>
          <w:color w:val="2D2D2D"/>
          <w:sz w:val="14"/>
          <w:szCs w:val="14"/>
        </w:rPr>
        <w:t xml:space="preserve"> согласованы между собой, допускается выбирать передаточные числа из ряда R40 по </w:t>
      </w:r>
      <w:r w:rsidRPr="001A64F8">
        <w:rPr>
          <w:color w:val="2D2D2D"/>
          <w:sz w:val="14"/>
          <w:szCs w:val="14"/>
        </w:rPr>
        <w:t>ГОСТ 8032-84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3. Фактические значения передаточных чисел не должны отличаться </w:t>
      </w:r>
      <w:proofErr w:type="gramStart"/>
      <w:r>
        <w:rPr>
          <w:color w:val="2D2D2D"/>
          <w:sz w:val="14"/>
          <w:szCs w:val="14"/>
        </w:rPr>
        <w:t>от</w:t>
      </w:r>
      <w:proofErr w:type="gramEnd"/>
      <w:r>
        <w:rPr>
          <w:color w:val="2D2D2D"/>
          <w:sz w:val="14"/>
          <w:szCs w:val="14"/>
        </w:rPr>
        <w:t xml:space="preserve"> номинальных более чем на 2,5% при </w:t>
      </w:r>
      <w:r>
        <w:rPr>
          <w:color w:val="2D2D2D"/>
          <w:sz w:val="14"/>
          <w:szCs w:val="14"/>
        </w:rPr>
        <w:pict>
          <v:shape id="_x0000_i1941" type="#_x0000_t75" alt="ГОСТ 2185-66 (СТ СЭВ 229-75) Передачи зубчатые цилиндрические. Основные параметры (с Изменениями N 1, 2, 3)" style="width:19pt;height:12.5pt"/>
        </w:pict>
      </w:r>
      <w:r>
        <w:rPr>
          <w:color w:val="2D2D2D"/>
          <w:sz w:val="14"/>
          <w:szCs w:val="14"/>
        </w:rPr>
        <w:t>4,5 и на 4% при </w:t>
      </w:r>
      <w:r>
        <w:rPr>
          <w:color w:val="2D2D2D"/>
          <w:sz w:val="14"/>
          <w:szCs w:val="14"/>
        </w:rPr>
        <w:pict>
          <v:shape id="_x0000_i1942" type="#_x0000_t75" alt="ГОСТ 2185-66 (СТ СЭВ 229-75) Передачи зубчатые цилиндрические. Основные параметры (с Изменениями N 1, 2, 3)" style="width:20.5pt;height:11pt"/>
        </w:pict>
      </w:r>
      <w:r>
        <w:rPr>
          <w:color w:val="2D2D2D"/>
          <w:sz w:val="14"/>
          <w:szCs w:val="14"/>
        </w:rPr>
        <w:t>4,5.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4. Коэффициент ширины зубчатых колес</w:t>
      </w:r>
      <w:proofErr w:type="gramStart"/>
      <w:r>
        <w:rPr>
          <w:color w:val="2D2D2D"/>
          <w:sz w:val="14"/>
          <w:szCs w:val="14"/>
        </w:rPr>
        <w:t> </w:t>
      </w:r>
      <w:r>
        <w:rPr>
          <w:noProof/>
          <w:color w:val="2D2D2D"/>
          <w:sz w:val="14"/>
          <w:szCs w:val="14"/>
        </w:rPr>
        <w:drawing>
          <wp:inline distT="0" distB="0" distL="0" distR="0">
            <wp:extent cx="660400" cy="425450"/>
            <wp:effectExtent l="19050" t="0" r="6350" b="0"/>
            <wp:docPr id="919" name="Рисунок 919" descr="ГОСТ 2185-66 (СТ СЭВ 229-75) Передачи зубчатые цилиндрические. Основные парамет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ГОСТ 2185-66 (СТ СЭВ 229-75) Передачи зубчатые цилиндрические. Основные парамет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4"/>
          <w:szCs w:val="14"/>
        </w:rPr>
        <w:t> (</w:t>
      </w:r>
      <w:r>
        <w:rPr>
          <w:color w:val="2D2D2D"/>
          <w:sz w:val="14"/>
          <w:szCs w:val="14"/>
        </w:rPr>
        <w:pict>
          <v:shape id="_x0000_i1944" type="#_x0000_t75" alt="ГОСТ 2185-66 (СТ СЭВ 229-75) Передачи зубчатые цилиндрические. Основные параметры (с Изменениями N 1, 2, 3)" style="width:9.5pt;height:14.5pt"/>
        </w:pict>
      </w:r>
      <w:r>
        <w:rPr>
          <w:color w:val="2D2D2D"/>
          <w:sz w:val="14"/>
          <w:szCs w:val="14"/>
        </w:rPr>
        <w:t xml:space="preserve"> - </w:t>
      </w:r>
      <w:proofErr w:type="gramEnd"/>
      <w:r>
        <w:rPr>
          <w:color w:val="2D2D2D"/>
          <w:sz w:val="14"/>
          <w:szCs w:val="14"/>
        </w:rPr>
        <w:t>ширина венца цилиндрического зубчатого колеса) следует выбирать из ряда: 0,100; 0,125; 0,160; 0,200; 0,250; 0,315; 0,400; 0,500; 0,630; 0,800; 1,0; 1,25.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>Примечания: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 xml:space="preserve">1. Численные значения ширины зубчатых колес округляются до ближайшего числа из ряда </w:t>
      </w:r>
      <w:proofErr w:type="spellStart"/>
      <w:r>
        <w:rPr>
          <w:color w:val="2D2D2D"/>
          <w:sz w:val="14"/>
          <w:szCs w:val="14"/>
        </w:rPr>
        <w:t>Ra</w:t>
      </w:r>
      <w:proofErr w:type="spellEnd"/>
      <w:r>
        <w:rPr>
          <w:color w:val="2D2D2D"/>
          <w:sz w:val="14"/>
          <w:szCs w:val="14"/>
        </w:rPr>
        <w:t xml:space="preserve"> 20 по </w:t>
      </w:r>
      <w:r w:rsidRPr="001A64F8">
        <w:rPr>
          <w:color w:val="2D2D2D"/>
          <w:sz w:val="14"/>
          <w:szCs w:val="14"/>
        </w:rPr>
        <w:t>ГОСТ 6636-69</w: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2. Ширина канавки для выхода режущего инструмента в шевронных зубчатых колесах включается в величину </w:t>
      </w:r>
      <w:r>
        <w:rPr>
          <w:color w:val="2D2D2D"/>
          <w:sz w:val="14"/>
          <w:szCs w:val="14"/>
        </w:rPr>
        <w:pict>
          <v:shape id="_x0000_i1945" type="#_x0000_t75" alt="ГОСТ 2185-66 (СТ СЭВ 229-75) Передачи зубчатые цилиндрические. Основные параметры (с Изменениями N 1, 2, 3)" style="width:9.5pt;height:14.5pt"/>
        </w:pict>
      </w:r>
      <w:r>
        <w:rPr>
          <w:color w:val="2D2D2D"/>
          <w:sz w:val="14"/>
          <w:szCs w:val="14"/>
        </w:rPr>
        <w:t>.</w:t>
      </w:r>
      <w:r>
        <w:rPr>
          <w:color w:val="2D2D2D"/>
          <w:sz w:val="14"/>
          <w:szCs w:val="14"/>
        </w:rPr>
        <w:br/>
      </w:r>
    </w:p>
    <w:p w:rsid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2D2D2D"/>
          <w:sz w:val="14"/>
          <w:szCs w:val="14"/>
        </w:rPr>
      </w:pPr>
      <w:r>
        <w:rPr>
          <w:color w:val="2D2D2D"/>
          <w:sz w:val="14"/>
          <w:szCs w:val="14"/>
        </w:rPr>
        <w:t>3. При различной ширине венцов сопряженных цилиндрических зубчатых колес значение </w:t>
      </w:r>
      <w:r>
        <w:rPr>
          <w:color w:val="2D2D2D"/>
          <w:sz w:val="14"/>
          <w:szCs w:val="14"/>
        </w:rPr>
        <w:pict>
          <v:shape id="_x0000_i1946" type="#_x0000_t75" alt="ГОСТ 2185-66 (СТ СЭВ 229-75) Передачи зубчатые цилиндрические. Основные параметры (с Изменениями N 1, 2, 3)" style="width:22pt;height:18pt"/>
        </w:pict>
      </w:r>
      <w:r>
        <w:rPr>
          <w:color w:val="2D2D2D"/>
          <w:sz w:val="14"/>
          <w:szCs w:val="14"/>
        </w:rPr>
        <w:t>относится к более узкому из них.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  <w:t xml:space="preserve">3, 4. </w:t>
      </w:r>
      <w:proofErr w:type="gramStart"/>
      <w:r>
        <w:rPr>
          <w:color w:val="2D2D2D"/>
          <w:sz w:val="14"/>
          <w:szCs w:val="14"/>
        </w:rPr>
        <w:t xml:space="preserve">(Измененная редакция,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2).</w:t>
      </w:r>
      <w:r>
        <w:rPr>
          <w:color w:val="2D2D2D"/>
          <w:sz w:val="14"/>
          <w:szCs w:val="14"/>
        </w:rPr>
        <w:br/>
      </w:r>
    </w:p>
    <w:p w:rsidR="00FC651B" w:rsidRPr="001A64F8" w:rsidRDefault="001A64F8" w:rsidP="001A64F8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szCs w:val="15"/>
        </w:rPr>
      </w:pPr>
      <w:r>
        <w:rPr>
          <w:color w:val="2D2D2D"/>
          <w:sz w:val="14"/>
          <w:szCs w:val="14"/>
        </w:rPr>
        <w:t xml:space="preserve">5. Для двух- и трехступенчатых несоосных редукторов общего назначения рекомендуются отношения межосевых расстояний тихоходной ступени </w:t>
      </w:r>
      <w:proofErr w:type="gramStart"/>
      <w:r>
        <w:rPr>
          <w:color w:val="2D2D2D"/>
          <w:sz w:val="14"/>
          <w:szCs w:val="14"/>
        </w:rPr>
        <w:t>к</w:t>
      </w:r>
      <w:proofErr w:type="gramEnd"/>
      <w:r>
        <w:rPr>
          <w:color w:val="2D2D2D"/>
          <w:sz w:val="14"/>
          <w:szCs w:val="14"/>
        </w:rPr>
        <w:t xml:space="preserve"> быстроходной в пределах 1,25-1,4.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>(Измененная редакция.</w:t>
      </w:r>
      <w:proofErr w:type="gramEnd"/>
      <w:r>
        <w:rPr>
          <w:color w:val="2D2D2D"/>
          <w:sz w:val="14"/>
          <w:szCs w:val="14"/>
        </w:rPr>
        <w:t xml:space="preserve">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 N 3).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  <w:proofErr w:type="gramStart"/>
      <w:r>
        <w:rPr>
          <w:color w:val="2D2D2D"/>
          <w:sz w:val="14"/>
          <w:szCs w:val="14"/>
        </w:rPr>
        <w:t xml:space="preserve">ПРИЛОЖЕНИЕ (Исключено, </w:t>
      </w:r>
      <w:proofErr w:type="spellStart"/>
      <w:r>
        <w:rPr>
          <w:color w:val="2D2D2D"/>
          <w:sz w:val="14"/>
          <w:szCs w:val="14"/>
        </w:rPr>
        <w:t>Изм</w:t>
      </w:r>
      <w:proofErr w:type="spellEnd"/>
      <w:r>
        <w:rPr>
          <w:color w:val="2D2D2D"/>
          <w:sz w:val="14"/>
          <w:szCs w:val="14"/>
        </w:rPr>
        <w:t>.</w:t>
      </w:r>
      <w:proofErr w:type="gramEnd"/>
      <w:r>
        <w:rPr>
          <w:color w:val="2D2D2D"/>
          <w:sz w:val="14"/>
          <w:szCs w:val="14"/>
        </w:rPr>
        <w:t xml:space="preserve"> N 3).</w:t>
      </w:r>
      <w:r>
        <w:rPr>
          <w:color w:val="2D2D2D"/>
          <w:sz w:val="14"/>
          <w:szCs w:val="14"/>
        </w:rPr>
        <w:br/>
      </w:r>
      <w:r>
        <w:rPr>
          <w:color w:val="2D2D2D"/>
          <w:sz w:val="14"/>
          <w:szCs w:val="14"/>
        </w:rPr>
        <w:br/>
      </w:r>
    </w:p>
    <w:p w:rsidR="001A64F8" w:rsidRPr="001A64F8" w:rsidRDefault="001A64F8">
      <w:pPr>
        <w:rPr>
          <w:szCs w:val="15"/>
        </w:rPr>
      </w:pPr>
    </w:p>
    <w:p w:rsidR="001A64F8" w:rsidRPr="001A64F8" w:rsidRDefault="001A64F8">
      <w:pPr>
        <w:rPr>
          <w:szCs w:val="15"/>
        </w:rPr>
      </w:pPr>
    </w:p>
    <w:sectPr w:rsidR="001A64F8" w:rsidRPr="001A64F8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27CB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D5"/>
    <w:multiLevelType w:val="multilevel"/>
    <w:tmpl w:val="C4F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32B07"/>
    <w:multiLevelType w:val="multilevel"/>
    <w:tmpl w:val="C730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CFF"/>
    <w:multiLevelType w:val="multilevel"/>
    <w:tmpl w:val="F766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40107"/>
    <w:multiLevelType w:val="multilevel"/>
    <w:tmpl w:val="23A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54399"/>
    <w:multiLevelType w:val="multilevel"/>
    <w:tmpl w:val="039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344FC"/>
    <w:multiLevelType w:val="multilevel"/>
    <w:tmpl w:val="893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457F9"/>
    <w:multiLevelType w:val="multilevel"/>
    <w:tmpl w:val="684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154A9"/>
    <w:multiLevelType w:val="multilevel"/>
    <w:tmpl w:val="22A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A77"/>
    <w:rsid w:val="00144A40"/>
    <w:rsid w:val="00153F83"/>
    <w:rsid w:val="001741CA"/>
    <w:rsid w:val="00177C25"/>
    <w:rsid w:val="001A64F8"/>
    <w:rsid w:val="001D2338"/>
    <w:rsid w:val="002224AF"/>
    <w:rsid w:val="0024605C"/>
    <w:rsid w:val="002D3ACA"/>
    <w:rsid w:val="00313072"/>
    <w:rsid w:val="00362C0C"/>
    <w:rsid w:val="003D53F9"/>
    <w:rsid w:val="003F7A45"/>
    <w:rsid w:val="004025BA"/>
    <w:rsid w:val="00427CBA"/>
    <w:rsid w:val="00477A04"/>
    <w:rsid w:val="0059308D"/>
    <w:rsid w:val="005D6E61"/>
    <w:rsid w:val="005F7295"/>
    <w:rsid w:val="00604B84"/>
    <w:rsid w:val="006704BA"/>
    <w:rsid w:val="006B6B83"/>
    <w:rsid w:val="007214CA"/>
    <w:rsid w:val="007E5D19"/>
    <w:rsid w:val="008B3347"/>
    <w:rsid w:val="008B33B7"/>
    <w:rsid w:val="008B3B7B"/>
    <w:rsid w:val="008D575E"/>
    <w:rsid w:val="008E615F"/>
    <w:rsid w:val="0091318A"/>
    <w:rsid w:val="00940225"/>
    <w:rsid w:val="0095551E"/>
    <w:rsid w:val="009B2CA3"/>
    <w:rsid w:val="009C1D2F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30DE5"/>
    <w:rsid w:val="00E77C21"/>
    <w:rsid w:val="00ED53EA"/>
    <w:rsid w:val="00EE741D"/>
    <w:rsid w:val="00F1650D"/>
    <w:rsid w:val="00F83D64"/>
    <w:rsid w:val="00FA2498"/>
    <w:rsid w:val="00FB1FAD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styleId="af1">
    <w:name w:val="Emphasis"/>
    <w:basedOn w:val="a0"/>
    <w:uiPriority w:val="20"/>
    <w:qFormat/>
    <w:rsid w:val="00102A77"/>
    <w:rPr>
      <w:i/>
      <w:iCs/>
    </w:rPr>
  </w:style>
  <w:style w:type="paragraph" w:customStyle="1" w:styleId="toctitle">
    <w:name w:val="toc_title"/>
    <w:basedOn w:val="a"/>
    <w:rsid w:val="001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1D2338"/>
  </w:style>
  <w:style w:type="character" w:customStyle="1" w:styleId="tocnumber">
    <w:name w:val="toc_number"/>
    <w:basedOn w:val="a0"/>
    <w:rsid w:val="001D2338"/>
  </w:style>
  <w:style w:type="paragraph" w:customStyle="1" w:styleId="wp-caption-text">
    <w:name w:val="wp-caption-text"/>
    <w:basedOn w:val="a"/>
    <w:rsid w:val="001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1D2338"/>
  </w:style>
  <w:style w:type="character" w:customStyle="1" w:styleId="posttitle">
    <w:name w:val="posttitle"/>
    <w:basedOn w:val="a0"/>
    <w:rsid w:val="001D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666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439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6185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2474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221299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2684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4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34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653144515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7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84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6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1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08278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55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6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1927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3432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6964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087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51289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55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27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323971882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610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8381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57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2156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202361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47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03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4377">
          <w:marLeft w:val="0"/>
          <w:marRight w:val="0"/>
          <w:marTop w:val="79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860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8169">
                          <w:marLeft w:val="41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6459">
                      <w:marLeft w:val="-9387"/>
                      <w:marRight w:val="237"/>
                      <w:marTop w:val="2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10741">
              <w:marLeft w:val="8"/>
              <w:marRight w:val="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6314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35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23">
                  <w:marLeft w:val="0"/>
                  <w:marRight w:val="0"/>
                  <w:marTop w:val="506"/>
                  <w:marBottom w:val="237"/>
                  <w:divBdr>
                    <w:top w:val="single" w:sz="2" w:space="4" w:color="CDCDCD"/>
                    <w:left w:val="single" w:sz="2" w:space="0" w:color="CDCDCD"/>
                    <w:bottom w:val="single" w:sz="2" w:space="16" w:color="CDCDCD"/>
                    <w:right w:val="single" w:sz="2" w:space="0" w:color="CDCDCD"/>
                  </w:divBdr>
                  <w:divsChild>
                    <w:div w:id="1917324140">
                      <w:marLeft w:val="0"/>
                      <w:marRight w:val="0"/>
                      <w:marTop w:val="0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1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1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1348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  <w:div w:id="6505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0" w:color="auto"/>
                                            <w:bottom w:val="inset" w:sz="2" w:space="0" w:color="auto"/>
                                            <w:right w:val="inset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8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579127">
          <w:marLeft w:val="0"/>
          <w:marRight w:val="0"/>
          <w:marTop w:val="0"/>
          <w:marBottom w:val="119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483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6538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440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851184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5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07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43">
          <w:marLeft w:val="0"/>
          <w:marRight w:val="0"/>
          <w:marTop w:val="10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9374">
              <w:marLeft w:val="10"/>
              <w:marRight w:val="1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0420">
                          <w:marLeft w:val="5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68792">
                      <w:marLeft w:val="-11864"/>
                      <w:marRight w:val="300"/>
                      <w:marTop w:val="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2476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266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3019">
                  <w:marLeft w:val="0"/>
                  <w:marRight w:val="0"/>
                  <w:marTop w:val="640"/>
                  <w:marBottom w:val="300"/>
                  <w:divBdr>
                    <w:top w:val="single" w:sz="4" w:space="5" w:color="CDCDCD"/>
                    <w:left w:val="single" w:sz="4" w:space="0" w:color="CDCDCD"/>
                    <w:bottom w:val="single" w:sz="4" w:space="20" w:color="CDCDCD"/>
                    <w:right w:val="single" w:sz="4" w:space="0" w:color="CDCDCD"/>
                  </w:divBdr>
                  <w:divsChild>
                    <w:div w:id="943615387">
                      <w:marLeft w:val="0"/>
                      <w:marRight w:val="0"/>
                      <w:marTop w:val="0"/>
                      <w:marBottom w:val="7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17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67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46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9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317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2543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5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12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15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22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2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183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1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09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161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6592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65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8885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2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61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91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8642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978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4857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16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1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293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0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9245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7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8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61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186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452503">
          <w:marLeft w:val="0"/>
          <w:marRight w:val="0"/>
          <w:marTop w:val="0"/>
          <w:marBottom w:val="150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2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2017-10-23T11:00:00Z</dcterms:created>
  <dcterms:modified xsi:type="dcterms:W3CDTF">2017-10-23T11:00:00Z</dcterms:modified>
</cp:coreProperties>
</file>