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84" w:rsidRDefault="000D1B84" w:rsidP="000D1B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22390-77*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0D1B84" w:rsidRDefault="000D1B84" w:rsidP="000D1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0D1B84" w:rsidRDefault="000D1B84" w:rsidP="000D1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Кузова-фургоны автомобильные</w:t>
      </w:r>
    </w:p>
    <w:p w:rsidR="000D1B84" w:rsidRDefault="000D1B84" w:rsidP="000D1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ЭЛЕМЕНТЫ КРЕПЛЕНИЯ И СХЕМЫ ВЗАИМНОГО РАСПОЛОЖЕНИЯ ШАНЦЕВОГО ИНСТРУМЕНТА</w:t>
      </w:r>
    </w:p>
    <w:p w:rsidR="000D1B84" w:rsidRDefault="000D1B84" w:rsidP="000D1B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</w:t>
      </w:r>
    </w:p>
    <w:p w:rsidR="000D1B84" w:rsidRDefault="000D1B84" w:rsidP="000D1B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Automobile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body-boxes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0D1B84">
        <w:rPr>
          <w:color w:val="3C3C3C"/>
          <w:sz w:val="41"/>
          <w:szCs w:val="41"/>
          <w:lang w:val="en-US"/>
        </w:rPr>
        <w:t>Fixture parts and circuits for cluster spacing of entrenching tools.</w:t>
      </w:r>
      <w:proofErr w:type="gramEnd"/>
      <w:r w:rsidRPr="000D1B84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Дата введения 1978-01-01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Постановлением Государственного комитета стандартов Совета Министров СССР от 15 марта 1977 г. N 650 срок введения установлен с 01.01.78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 ИЗДАНИЕ (февраль 2001 г.) с Изменениями N 1, 2, утвержденными в феврале 1983 г., сентябре 1986 г. (ИУС 5-86, 12-86)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</w:t>
      </w:r>
      <w:proofErr w:type="gramEnd"/>
      <w:r>
        <w:rPr>
          <w:color w:val="2D2D2D"/>
          <w:sz w:val="15"/>
          <w:szCs w:val="15"/>
        </w:rPr>
        <w:t xml:space="preserve"> элементы крепления и схемы взаимного расположения шанцевого инструмента, применяемого в кузовах-фургонах типов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и КМ и устанавливает схемы их взаимного расположения и технические требования к элементам крепления.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Полный комплект шанцевого инструмента должен состоять из лома ЛО-24 по НТД, пилы 3800-0001 по ОСТ 22 1664-86, топора Б3, состоящего из топорища III по </w:t>
      </w:r>
      <w:r w:rsidRPr="000D1B84">
        <w:rPr>
          <w:color w:val="2D2D2D"/>
          <w:sz w:val="15"/>
          <w:szCs w:val="15"/>
        </w:rPr>
        <w:t>ГОСТ 1400-91</w:t>
      </w:r>
      <w:r>
        <w:rPr>
          <w:color w:val="2D2D2D"/>
          <w:sz w:val="15"/>
          <w:szCs w:val="15"/>
        </w:rPr>
        <w:t> и клина 2 по </w:t>
      </w:r>
      <w:r w:rsidRPr="000D1B84">
        <w:rPr>
          <w:color w:val="2D2D2D"/>
          <w:sz w:val="15"/>
          <w:szCs w:val="15"/>
        </w:rPr>
        <w:t>ГОСТ 18578-89</w:t>
      </w:r>
      <w:r>
        <w:rPr>
          <w:color w:val="2D2D2D"/>
          <w:sz w:val="15"/>
          <w:szCs w:val="15"/>
        </w:rPr>
        <w:t>, лопаты ЛКП-2 по </w:t>
      </w:r>
      <w:r w:rsidRPr="000D1B84">
        <w:rPr>
          <w:color w:val="2D2D2D"/>
          <w:sz w:val="15"/>
          <w:szCs w:val="15"/>
        </w:rPr>
        <w:t>ГОСТ 19596-87</w:t>
      </w:r>
      <w:r>
        <w:rPr>
          <w:color w:val="2D2D2D"/>
          <w:sz w:val="15"/>
          <w:szCs w:val="15"/>
        </w:rPr>
        <w:t> или лопаты из комплекта шасси.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изменять указанный комплект шанцевого инструмента в соответствии с конструкторской документацией,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Взаимное расположение и установка шанцевого инструмента должны соответствовать черт.1-3.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Место расположения шанцевого инструмента предусматривается конструкторской документацией,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1.3. Рекомендуемые конструкции и размеры элементов крепления шанцевого инструмента приведены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черт</w:t>
      </w:r>
      <w:proofErr w:type="gramEnd"/>
      <w:r>
        <w:rPr>
          <w:color w:val="2D2D2D"/>
          <w:sz w:val="15"/>
          <w:szCs w:val="15"/>
        </w:rPr>
        <w:t>.1-24 приложения.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Элементы крепления шанцевого инструмента должны быть изготовлены в соответствии с требованиями настоящего стандарта, по конструкторской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Предельные отклонения размеров деталей элементов крепления должны быть выполнены по </w:t>
      </w:r>
      <w:r w:rsidRPr="000D1B84">
        <w:rPr>
          <w:color w:val="2D2D2D"/>
          <w:sz w:val="15"/>
          <w:szCs w:val="15"/>
        </w:rPr>
        <w:t>ГОСТ 25347-82</w:t>
      </w:r>
      <w:r>
        <w:rPr>
          <w:color w:val="2D2D2D"/>
          <w:sz w:val="15"/>
          <w:szCs w:val="15"/>
        </w:rPr>
        <w:t> и ГОСТ 25670-83*: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0D1B84">
        <w:rPr>
          <w:color w:val="2D2D2D"/>
          <w:sz w:val="15"/>
          <w:szCs w:val="15"/>
        </w:rPr>
        <w:t>ГОСТ 30893.1-2002</w:t>
      </w:r>
      <w:r>
        <w:rPr>
          <w:color w:val="2D2D2D"/>
          <w:sz w:val="15"/>
          <w:szCs w:val="15"/>
        </w:rPr>
        <w:t>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</w:t>
      </w:r>
      <w:proofErr w:type="gramEnd"/>
      <w:r>
        <w:rPr>
          <w:color w:val="2D2D2D"/>
          <w:sz w:val="15"/>
          <w:szCs w:val="15"/>
        </w:rPr>
        <w:t>ля отверстий - Н14;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валов - h14;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прочих размеров -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13690" cy="409575"/>
            <wp:effectExtent l="19050" t="0" r="0" b="0"/>
            <wp:docPr id="21" name="Рисунок 2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Шероховатость обработанных поверхностей по </w:t>
      </w:r>
      <w:r w:rsidRPr="000D1B84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 style="width:15.6pt;height:17.2pt"/>
        </w:pict>
      </w:r>
      <w:r>
        <w:rPr>
          <w:color w:val="2D2D2D"/>
          <w:sz w:val="15"/>
          <w:szCs w:val="15"/>
        </w:rPr>
        <w:t> не должна быть более 80 мкм.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Расположение и элементы крепления шанцевого инструмента для кузовов-фургонов типов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К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и КМ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Расположение и элементы крепления шанцевого инструмента для кузовов-фургонов типов</w:t>
      </w:r>
      <w:proofErr w:type="gramStart"/>
      <w:r>
        <w:rPr>
          <w:b/>
          <w:bCs/>
          <w:color w:val="2D2D2D"/>
          <w:sz w:val="15"/>
          <w:szCs w:val="15"/>
        </w:rPr>
        <w:t xml:space="preserve"> К</w:t>
      </w:r>
      <w:proofErr w:type="gramEnd"/>
      <w:r>
        <w:rPr>
          <w:b/>
          <w:bCs/>
          <w:color w:val="2D2D2D"/>
          <w:sz w:val="15"/>
          <w:szCs w:val="15"/>
        </w:rPr>
        <w:t xml:space="preserve"> и КМ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43910" cy="4906645"/>
            <wp:effectExtent l="19050" t="0" r="8890" b="0"/>
            <wp:docPr id="23" name="Рисунок 2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490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1 - зажим (1 шт.) черт.1 приложения; 2 - кожух в сборе (2 шт.) черт.7; 3 - скоба (2 шт.) черт.9; 4 - зажим (1 шт.) черт.10; 5 - кронштейн в сборе (1 шт.) черт. 15; 6 - хомут (1 шт.); 7 - кронштейн (1 шт.) черт.23 .</w:t>
      </w:r>
      <w:proofErr w:type="gramEnd"/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Черт.1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 Требования к штампованным деталям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1.6.1. Профили деталей должны быть ровными, иметь гладкую поверхность, не иметь закатов, вмятин, расслоения, разрывов, трещин, царапин глубиной </w:t>
      </w:r>
      <w:proofErr w:type="gramStart"/>
      <w:r>
        <w:rPr>
          <w:color w:val="2D2D2D"/>
          <w:sz w:val="15"/>
          <w:szCs w:val="15"/>
        </w:rPr>
        <w:t>более минусового</w:t>
      </w:r>
      <w:proofErr w:type="gramEnd"/>
      <w:r>
        <w:rPr>
          <w:color w:val="2D2D2D"/>
          <w:sz w:val="15"/>
          <w:szCs w:val="15"/>
        </w:rPr>
        <w:t xml:space="preserve"> допуска на толщину материала.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1.6.2. Радиусы </w:t>
      </w:r>
      <w:proofErr w:type="gramStart"/>
      <w:r>
        <w:rPr>
          <w:color w:val="2D2D2D"/>
          <w:sz w:val="15"/>
          <w:szCs w:val="15"/>
        </w:rPr>
        <w:t>гибки</w:t>
      </w:r>
      <w:proofErr w:type="gramEnd"/>
      <w:r>
        <w:rPr>
          <w:color w:val="2D2D2D"/>
          <w:sz w:val="15"/>
          <w:szCs w:val="15"/>
        </w:rPr>
        <w:t xml:space="preserve"> не должны быть менее толщины металла.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Требования к сварным соединениям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1.7.1. Свариваемые поверхности деталей перед сваркой должны быть очищены от грязи и коррозии.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1.7.2. Сварные швы должны иметь равномерную поверхность по всей длине шва. Наплавленный металл должен быть плотным и хорошо проваренным. Не допускаются прожоги, </w:t>
      </w:r>
      <w:proofErr w:type="spellStart"/>
      <w:r>
        <w:rPr>
          <w:color w:val="2D2D2D"/>
          <w:sz w:val="15"/>
          <w:szCs w:val="15"/>
        </w:rPr>
        <w:t>непровары</w:t>
      </w:r>
      <w:proofErr w:type="spellEnd"/>
      <w:r>
        <w:rPr>
          <w:color w:val="2D2D2D"/>
          <w:sz w:val="15"/>
          <w:szCs w:val="15"/>
        </w:rPr>
        <w:t xml:space="preserve">, поры, трещины и усадочные раковины. Швы должны быть очищены от окалины. Свариваемые детали должны быть проварены на всю толщину листов. После сварки детали должны быть </w:t>
      </w:r>
      <w:proofErr w:type="spellStart"/>
      <w:r>
        <w:rPr>
          <w:color w:val="2D2D2D"/>
          <w:sz w:val="15"/>
          <w:szCs w:val="15"/>
        </w:rPr>
        <w:t>отрихтованы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 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Черт.2. Расположение и элементы крепления пилы и топора в кузовах-фургонах типа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К</w:t>
      </w:r>
      <w:proofErr w:type="gramEnd"/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Расположение и элементы крепления пилы и топора в кузовах-фургонах типа</w:t>
      </w:r>
      <w:proofErr w:type="gramStart"/>
      <w:r>
        <w:rPr>
          <w:b/>
          <w:bCs/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879725" cy="5493385"/>
            <wp:effectExtent l="19050" t="0" r="0" b="0"/>
            <wp:docPr id="24" name="Рисунок 2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49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1 - зажим (1 шт.) черт.1 приложения; 2 - кожух в сборе (2 шт.) черт.7; 3 - скоба (2 шт.) черт.9; 4 - хомут (1 шт.) черт.20; 5 - кронштейн (1 шт.) черт.23</w:t>
      </w:r>
      <w:proofErr w:type="gramEnd"/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Расположение и элементы крепления лома и лопаты для кузовов-фургонов типов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К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и КМ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Расположение и элементы крепления лома и лопаты для кузовов-фургонов типов</w:t>
      </w:r>
      <w:proofErr w:type="gramStart"/>
      <w:r>
        <w:rPr>
          <w:b/>
          <w:bCs/>
          <w:color w:val="2D2D2D"/>
          <w:sz w:val="15"/>
          <w:szCs w:val="15"/>
        </w:rPr>
        <w:t xml:space="preserve"> К</w:t>
      </w:r>
      <w:proofErr w:type="gramEnd"/>
      <w:r>
        <w:rPr>
          <w:b/>
          <w:bCs/>
          <w:color w:val="2D2D2D"/>
          <w:sz w:val="15"/>
          <w:szCs w:val="15"/>
        </w:rPr>
        <w:t xml:space="preserve"> и КМ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821815" cy="4114800"/>
            <wp:effectExtent l="19050" t="0" r="6985" b="0"/>
            <wp:docPr id="25" name="Рисунок 2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зажим (1 шт.) черт.10; 2 - кронштейн в сборе (1 шт.) черт.15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1.7.3. Точечная контактная сварка должна обеспечивать надежное и прочное соединение деталей без пережога металла. Глубина вмятин от электродов не должна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50% толщины свариваемого металла - для металла толщиной до 1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30% толщины свариваемого металла - для металла толщиной свыше 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увеличение диаметра точек до 25%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 xml:space="preserve"> указанных на чертежах.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 Требования к лакокрасочным покрытиям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1.8.1. Элементы крепления шанцевого инструмента покрывают эмалью в соответствии с нормативно-технической документацией.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внешнему виду окрашенные поверхности должны соответствовать требованиям нормативно-технической документации.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1.8.1, 1.8.2.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1.9. Конструкция элементов крепления шанцевого инструмента должна обеспечивать эксплуатационные качества, установленные действующей нормативно-технической документацией, утвержденной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(рекомендуемое). Конструкция элементов крепления шанцевого инструмента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Рекомендуемое</w:t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Черт.1. Зажим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Зажим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78630" cy="3705225"/>
            <wp:effectExtent l="19050" t="0" r="7620" b="0"/>
            <wp:docPr id="26" name="Рисунок 2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1 - основание (1 шт.) черт.2; 2 - крышка (1 шт.) черт.3; 3 - кольцо (1 шт.) черт.4; 4 - флажок (1 шт.) черт.5; 5 - прокладка (2 шт.) черт.6; 6 - ось (1 шт.); 7 - ось (1 шт.)</w:t>
      </w:r>
      <w:proofErr w:type="gramEnd"/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 оси: проволока 4-45, </w:t>
      </w:r>
      <w:r>
        <w:rPr>
          <w:color w:val="2D2D2D"/>
          <w:sz w:val="15"/>
          <w:szCs w:val="15"/>
        </w:rPr>
        <w:pict>
          <v:shape id="_x0000_i1051" type="#_x0000_t75" alt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 style="width:20.95pt;height:12.9pt"/>
        </w:pict>
      </w:r>
      <w:r>
        <w:rPr>
          <w:color w:val="2D2D2D"/>
          <w:sz w:val="15"/>
          <w:szCs w:val="15"/>
        </w:rPr>
        <w:t>37 мм, Б. Ч., 5-45, </w:t>
      </w:r>
      <w:r>
        <w:rPr>
          <w:color w:val="2D2D2D"/>
          <w:sz w:val="15"/>
          <w:szCs w:val="15"/>
        </w:rPr>
        <w:pict>
          <v:shape id="_x0000_i1052" type="#_x0000_t75" alt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 style="width:20.95pt;height:12.9pt"/>
        </w:pict>
      </w:r>
      <w:r>
        <w:rPr>
          <w:color w:val="2D2D2D"/>
          <w:sz w:val="15"/>
          <w:szCs w:val="15"/>
        </w:rPr>
        <w:t>95 мм, Б. Ч. </w:t>
      </w:r>
      <w:r w:rsidRPr="000D1B84">
        <w:rPr>
          <w:color w:val="2D2D2D"/>
          <w:sz w:val="15"/>
          <w:szCs w:val="15"/>
        </w:rPr>
        <w:t>ГОСТ 5663-79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Черт.2. Основание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Основание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858385" cy="5227320"/>
            <wp:effectExtent l="19050" t="0" r="0" b="0"/>
            <wp:docPr id="29" name="Рисунок 2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60575" cy="422910"/>
            <wp:effectExtent l="19050" t="0" r="0" b="0"/>
            <wp:docPr id="30" name="Рисунок 30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Крышка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Крышка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342890" cy="3766820"/>
            <wp:effectExtent l="19050" t="0" r="0" b="0"/>
            <wp:docPr id="31" name="Рисунок 3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76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87880" cy="340995"/>
            <wp:effectExtent l="19050" t="0" r="7620" b="0"/>
            <wp:docPr id="32" name="Рисунок 3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Черт.4. Кольцо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Кольцо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7345" cy="1494155"/>
            <wp:effectExtent l="19050" t="0" r="1905" b="0"/>
            <wp:docPr id="33" name="Рисунок 3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 проволока 3-20 </w:t>
      </w:r>
      <w:r w:rsidRPr="000D1B84">
        <w:rPr>
          <w:color w:val="2D2D2D"/>
          <w:sz w:val="15"/>
          <w:szCs w:val="15"/>
        </w:rPr>
        <w:t>ГОСТ 17305-91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Черт.5. Флажок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Флажок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661285" cy="2763520"/>
            <wp:effectExtent l="19050" t="0" r="5715" b="0"/>
            <wp:docPr id="34" name="Рисунок 3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Черт.5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368300"/>
            <wp:effectExtent l="19050" t="0" r="1905" b="0"/>
            <wp:docPr id="35" name="Рисунок 3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Черт.6. Прокладка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Прокладка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306320"/>
            <wp:effectExtent l="19050" t="0" r="2540" b="0"/>
            <wp:docPr id="36" name="Рисунок 3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Черт.6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 резина - пластина 2МБ-А-м </w:t>
      </w:r>
      <w:r w:rsidRPr="000D1B84">
        <w:rPr>
          <w:color w:val="2D2D2D"/>
          <w:sz w:val="15"/>
          <w:szCs w:val="15"/>
        </w:rPr>
        <w:t>ГОСТ 7338-90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Черт.7. Кожух в сборе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Кожух в сборе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807460" cy="5063490"/>
            <wp:effectExtent l="19050" t="0" r="2540" b="0"/>
            <wp:docPr id="37" name="Рисунок 3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06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кожух (1 шт.) черт.8; 2 - прокладка (1 шт.)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Черт.7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Деталь 2 ставить на клею 88-НП.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Материал: резина - пластина 2МБ-А-м </w:t>
      </w:r>
      <w:r w:rsidRPr="000D1B84">
        <w:rPr>
          <w:color w:val="2D2D2D"/>
          <w:sz w:val="15"/>
          <w:szCs w:val="15"/>
        </w:rPr>
        <w:t>ГОСТ 7338-90</w:t>
      </w:r>
      <w:r>
        <w:rPr>
          <w:color w:val="2D2D2D"/>
          <w:sz w:val="15"/>
          <w:szCs w:val="15"/>
        </w:rPr>
        <w:t>, 30х375 Б. Ч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Черт.8. Кожух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Кожух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360545" cy="6018530"/>
            <wp:effectExtent l="19050" t="0" r="1905" b="0"/>
            <wp:docPr id="38" name="Рисунок 3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6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Черт.8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368300"/>
            <wp:effectExtent l="19050" t="0" r="1905" b="0"/>
            <wp:docPr id="39" name="Рисунок 3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Черт.9. Скоба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Скоба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667250" cy="2572385"/>
            <wp:effectExtent l="19050" t="0" r="0" b="0"/>
            <wp:docPr id="40" name="Рисунок 40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Черт.9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01850" cy="409575"/>
            <wp:effectExtent l="19050" t="0" r="0" b="0"/>
            <wp:docPr id="41" name="Рисунок 4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Черт.10. Зажим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Зажим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25115" cy="3002280"/>
            <wp:effectExtent l="19050" t="0" r="0" b="0"/>
            <wp:docPr id="42" name="Рисунок 4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кронштейн (1 шт.) черт.11; 2 - основание (2 шт.) черт.14; 3 - прокладка (2 шт.); 4 - гайка М8 по </w:t>
      </w:r>
      <w:r w:rsidRPr="000D1B84">
        <w:rPr>
          <w:color w:val="2D2D2D"/>
          <w:sz w:val="15"/>
          <w:szCs w:val="15"/>
        </w:rPr>
        <w:t>ГОСТ 3032-76</w:t>
      </w:r>
      <w:r>
        <w:rPr>
          <w:color w:val="2D2D2D"/>
          <w:sz w:val="15"/>
          <w:szCs w:val="15"/>
        </w:rPr>
        <w:t> (1 шт.); 5 - шайба 6 по </w:t>
      </w:r>
      <w:r w:rsidRPr="000D1B84">
        <w:rPr>
          <w:color w:val="2D2D2D"/>
          <w:sz w:val="15"/>
          <w:szCs w:val="15"/>
        </w:rPr>
        <w:t>ГОСТ 11371-78</w:t>
      </w:r>
      <w:r>
        <w:rPr>
          <w:color w:val="2D2D2D"/>
          <w:sz w:val="15"/>
          <w:szCs w:val="15"/>
        </w:rPr>
        <w:t xml:space="preserve"> (1 </w:t>
      </w:r>
      <w:proofErr w:type="spellStart"/>
      <w:proofErr w:type="gramStart"/>
      <w:r>
        <w:rPr>
          <w:color w:val="2D2D2D"/>
          <w:sz w:val="15"/>
          <w:szCs w:val="15"/>
        </w:rPr>
        <w:t>шт</w:t>
      </w:r>
      <w:proofErr w:type="spellEnd"/>
      <w:proofErr w:type="gramEnd"/>
      <w:r>
        <w:rPr>
          <w:color w:val="2D2D2D"/>
          <w:sz w:val="15"/>
          <w:szCs w:val="15"/>
        </w:rPr>
        <w:t>); 6 - шайба 8 по </w:t>
      </w:r>
      <w:r w:rsidRPr="000D1B84">
        <w:rPr>
          <w:color w:val="2D2D2D"/>
          <w:sz w:val="15"/>
          <w:szCs w:val="15"/>
        </w:rPr>
        <w:t>ГОСТ 11371-78</w:t>
      </w:r>
      <w:r>
        <w:rPr>
          <w:color w:val="2D2D2D"/>
          <w:sz w:val="15"/>
          <w:szCs w:val="15"/>
        </w:rPr>
        <w:t> (1 шт.); 7 - шплинт 1,5х1,6 по </w:t>
      </w:r>
      <w:r w:rsidRPr="000D1B84">
        <w:rPr>
          <w:color w:val="2D2D2D"/>
          <w:sz w:val="15"/>
          <w:szCs w:val="15"/>
        </w:rPr>
        <w:t>ГОСТ 397-79</w:t>
      </w:r>
      <w:r>
        <w:rPr>
          <w:color w:val="2D2D2D"/>
          <w:sz w:val="15"/>
          <w:szCs w:val="15"/>
        </w:rPr>
        <w:t> (1 шт.)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Черт.10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Деталь 3 ставить на клею 88-НП. Материал: резина - пластина 2МБ-А-М </w:t>
      </w:r>
      <w:r w:rsidRPr="000D1B84">
        <w:rPr>
          <w:color w:val="2D2D2D"/>
          <w:sz w:val="15"/>
          <w:szCs w:val="15"/>
        </w:rPr>
        <w:t>ГОСТ 7338-90</w:t>
      </w:r>
      <w:r>
        <w:rPr>
          <w:color w:val="2D2D2D"/>
          <w:sz w:val="15"/>
          <w:szCs w:val="15"/>
        </w:rPr>
        <w:t>. 35х130 Б.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Черт.11. Кронштейн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Кронштейн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449830" cy="2845435"/>
            <wp:effectExtent l="19050" t="0" r="7620" b="0"/>
            <wp:docPr id="43" name="Рисунок 4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скоба по </w:t>
      </w:r>
      <w:r w:rsidRPr="000D1B84">
        <w:rPr>
          <w:color w:val="2D2D2D"/>
          <w:sz w:val="15"/>
          <w:szCs w:val="15"/>
        </w:rPr>
        <w:t>ГОСТ 5264-80</w:t>
      </w:r>
      <w:r>
        <w:rPr>
          <w:color w:val="2D2D2D"/>
          <w:sz w:val="15"/>
          <w:szCs w:val="15"/>
        </w:rPr>
        <w:t> - У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(1 шт.) черт.12; 2 - шпилька по </w:t>
      </w:r>
      <w:r w:rsidRPr="000D1B84">
        <w:rPr>
          <w:color w:val="2D2D2D"/>
          <w:sz w:val="15"/>
          <w:szCs w:val="15"/>
        </w:rPr>
        <w:t>ГОСТ 5264-80</w:t>
      </w:r>
      <w:r>
        <w:rPr>
          <w:color w:val="2D2D2D"/>
          <w:sz w:val="15"/>
          <w:szCs w:val="15"/>
        </w:rPr>
        <w:t> - Т1 (1 шт.), черт.13; 3 - основание по </w:t>
      </w:r>
      <w:r w:rsidRPr="000D1B84">
        <w:rPr>
          <w:color w:val="2D2D2D"/>
          <w:sz w:val="15"/>
          <w:szCs w:val="15"/>
        </w:rPr>
        <w:t>ГОСТ 5264-80</w:t>
      </w:r>
      <w:r>
        <w:rPr>
          <w:color w:val="2D2D2D"/>
          <w:sz w:val="15"/>
          <w:szCs w:val="15"/>
        </w:rPr>
        <w:t> - Т1 (1 шт.) черт.14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Черт.11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Черт.12. Скоба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Скоба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486400" cy="2245360"/>
            <wp:effectExtent l="19050" t="0" r="0" b="0"/>
            <wp:docPr id="44" name="Рисунок 4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Черт.12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389255"/>
            <wp:effectExtent l="19050" t="0" r="1905" b="0"/>
            <wp:docPr id="45" name="Рисунок 4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Черт.13. Шпилька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Шпилька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455795" cy="1657985"/>
            <wp:effectExtent l="19050" t="0" r="1905" b="0"/>
            <wp:docPr id="46" name="Рисунок 4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Черт.13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347980"/>
            <wp:effectExtent l="19050" t="0" r="9525" b="0"/>
            <wp:docPr id="47" name="Рисунок 4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Черт.14. Основание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Основание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02635" cy="2988945"/>
            <wp:effectExtent l="19050" t="0" r="0" b="0"/>
            <wp:docPr id="48" name="Рисунок 4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Черт.14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409575"/>
            <wp:effectExtent l="19050" t="0" r="1905" b="0"/>
            <wp:docPr id="49" name="Рисунок 4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Черт.15. Кронштейн в сборе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Кронштейн в сборе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592320" cy="3111500"/>
            <wp:effectExtent l="19050" t="0" r="0" b="0"/>
            <wp:docPr id="50" name="Рисунок 50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1 - скоба (1 шт.) черт.16; 2 - пластина (1 шт.) черт.17; 3 - пластина (1 шт.) черт.17; 4 - кронштейн (1 шт.) черт.18; 5 - вставка (1 шт.) черт.19</w:t>
      </w:r>
      <w:proofErr w:type="gramEnd"/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Черт.15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Черт.16. Скоба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Скоба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0" cy="4497070"/>
            <wp:effectExtent l="19050" t="0" r="0" b="0"/>
            <wp:docPr id="51" name="Рисунок 5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Черт.16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22170" cy="402590"/>
            <wp:effectExtent l="19050" t="0" r="0" b="0"/>
            <wp:docPr id="52" name="Рисунок 5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Черт.17. Пластина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Пластина</w:t>
      </w:r>
      <w:r>
        <w:rPr>
          <w:b/>
          <w:bCs/>
          <w:color w:val="2D2D2D"/>
          <w:sz w:val="15"/>
          <w:szCs w:val="15"/>
        </w:rPr>
        <w:br/>
        <w:t>(зеркальное изображение поз.3, черт.15)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41320" cy="2040255"/>
            <wp:effectExtent l="19050" t="0" r="0" b="0"/>
            <wp:docPr id="53" name="Рисунок 5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Черт.17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69795" cy="361950"/>
            <wp:effectExtent l="19050" t="0" r="1905" b="0"/>
            <wp:docPr id="54" name="Рисунок 5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Черт.18. Кронштейн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Кронштейн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661285" cy="2640965"/>
            <wp:effectExtent l="19050" t="0" r="5715" b="0"/>
            <wp:docPr id="55" name="Рисунок 5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Черт.18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Материал: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63445" cy="402590"/>
            <wp:effectExtent l="19050" t="0" r="8255" b="0"/>
            <wp:docPr id="56" name="Рисунок 5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Черт.19. Вставка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Вставка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142105" cy="1808480"/>
            <wp:effectExtent l="19050" t="0" r="0" b="0"/>
            <wp:docPr id="57" name="Рисунок 5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Черт.19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63445" cy="402590"/>
            <wp:effectExtent l="19050" t="0" r="8255" b="0"/>
            <wp:docPr id="58" name="Рисунок 5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Черт.20. Хомут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Хомут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91890" cy="3418840"/>
            <wp:effectExtent l="19050" t="0" r="3810" b="0"/>
            <wp:docPr id="59" name="Рисунок 5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скоба (1 шт.) черт.21; 2 - скоба (1 шт.) черт.22; 3 - ось (2 шт.); 4 - болт откидной М</w:t>
      </w:r>
      <w:proofErr w:type="gramStart"/>
      <w:r>
        <w:rPr>
          <w:color w:val="2D2D2D"/>
          <w:sz w:val="15"/>
          <w:szCs w:val="15"/>
        </w:rPr>
        <w:t>6</w:t>
      </w:r>
      <w:proofErr w:type="gramEnd"/>
      <w:r>
        <w:rPr>
          <w:color w:val="2D2D2D"/>
          <w:sz w:val="15"/>
          <w:szCs w:val="15"/>
        </w:rPr>
        <w:t>, 6g</w:t>
      </w:r>
      <w:r>
        <w:rPr>
          <w:color w:val="2D2D2D"/>
          <w:sz w:val="15"/>
          <w:szCs w:val="15"/>
        </w:rPr>
        <w:pict>
          <v:shape id="_x0000_i1084" type="#_x0000_t75" alt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 style="width:9.15pt;height:9.65pt"/>
        </w:pict>
      </w:r>
      <w:r>
        <w:rPr>
          <w:color w:val="2D2D2D"/>
          <w:sz w:val="15"/>
          <w:szCs w:val="15"/>
        </w:rPr>
        <w:t>40 (1 шт.) </w:t>
      </w:r>
      <w:r w:rsidRPr="000D1B84">
        <w:rPr>
          <w:color w:val="2D2D2D"/>
          <w:sz w:val="15"/>
          <w:szCs w:val="15"/>
        </w:rPr>
        <w:t>ГОСТ 3033-79</w:t>
      </w:r>
      <w:r>
        <w:rPr>
          <w:color w:val="2D2D2D"/>
          <w:sz w:val="15"/>
          <w:szCs w:val="15"/>
        </w:rPr>
        <w:t>; 5 - гайка М6.6Н (1 шт.) </w:t>
      </w:r>
      <w:r w:rsidRPr="000D1B84">
        <w:rPr>
          <w:color w:val="2D2D2D"/>
          <w:sz w:val="15"/>
          <w:szCs w:val="15"/>
        </w:rPr>
        <w:t>ГОСТ 3032-76</w:t>
      </w:r>
      <w:r>
        <w:rPr>
          <w:color w:val="2D2D2D"/>
          <w:sz w:val="15"/>
          <w:szCs w:val="15"/>
        </w:rPr>
        <w:t>; 6 - шайба 6 (1 шт.) </w:t>
      </w:r>
      <w:r w:rsidRPr="000D1B84">
        <w:rPr>
          <w:color w:val="2D2D2D"/>
          <w:sz w:val="15"/>
          <w:szCs w:val="15"/>
        </w:rPr>
        <w:t>ГОСТ 11371-78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Черт.20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Примечание. Деталь 3 расклепать, обеспечив свободное вращение деталей 1, 2,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 оси: проволока 5-45 </w:t>
      </w:r>
      <w:r w:rsidRPr="000D1B84">
        <w:rPr>
          <w:color w:val="2D2D2D"/>
          <w:sz w:val="15"/>
          <w:szCs w:val="15"/>
        </w:rPr>
        <w:t>ГОСТ 5663-79</w: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85" type="#_x0000_t75" alt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 style="width:20.95pt;height:12.9pt"/>
        </w:pict>
      </w:r>
      <w:r>
        <w:rPr>
          <w:color w:val="2D2D2D"/>
          <w:sz w:val="15"/>
          <w:szCs w:val="15"/>
        </w:rPr>
        <w:t>406,4.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Черт.21. Скоба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Скоба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012565" cy="3343910"/>
            <wp:effectExtent l="19050" t="0" r="6985" b="0"/>
            <wp:docPr id="62" name="Рисунок 6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Черт.21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409575"/>
            <wp:effectExtent l="19050" t="0" r="1905" b="0"/>
            <wp:docPr id="63" name="Рисунок 6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Черт.22. Скоба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Скоба</w:t>
      </w:r>
      <w:r>
        <w:rPr>
          <w:color w:val="2D2D2D"/>
          <w:sz w:val="15"/>
          <w:szCs w:val="15"/>
        </w:rPr>
        <w:t>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930650" cy="3364230"/>
            <wp:effectExtent l="19050" t="0" r="0" b="0"/>
            <wp:docPr id="64" name="Рисунок 6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Черт.22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409575"/>
            <wp:effectExtent l="19050" t="0" r="1905" b="0"/>
            <wp:docPr id="65" name="Рисунок 6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Черт.23. Кронштейн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Кронштейн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384550" cy="4865370"/>
            <wp:effectExtent l="19050" t="0" r="6350" b="0"/>
            <wp:docPr id="66" name="Рисунок 6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86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кожух (1 шт.) черт.24; 2 - прокладка (1 шт.); 3 - пластина (1 шт.)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Черт.23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Материал прокладки: резина - пластина 5МБ-А-М </w:t>
      </w:r>
      <w:r w:rsidRPr="000D1B84">
        <w:rPr>
          <w:color w:val="2D2D2D"/>
          <w:sz w:val="15"/>
          <w:szCs w:val="15"/>
        </w:rPr>
        <w:t>ГОСТ 7338-90</w:t>
      </w:r>
      <w:r>
        <w:rPr>
          <w:color w:val="2D2D2D"/>
          <w:sz w:val="15"/>
          <w:szCs w:val="15"/>
        </w:rPr>
        <w:t>, 5х156 Б.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 пластины: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409575"/>
            <wp:effectExtent l="19050" t="0" r="1905" b="0"/>
            <wp:docPr id="67" name="Рисунок 6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40х156 Б. Ч.</w:t>
      </w:r>
    </w:p>
    <w:p w:rsidR="000D1B84" w:rsidRDefault="000D1B84" w:rsidP="000D1B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Черт.24. Кожух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Кожух </w:t>
      </w:r>
    </w:p>
    <w:p w:rsidR="000D1B84" w:rsidRDefault="000D1B84" w:rsidP="000D1B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326255" cy="6783070"/>
            <wp:effectExtent l="19050" t="0" r="0" b="0"/>
            <wp:docPr id="68" name="Рисунок 6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678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Черт.24</w:t>
      </w:r>
    </w:p>
    <w:p w:rsidR="000D1B84" w:rsidRDefault="000D1B84" w:rsidP="000D1B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Примечание. Внутренние радиусы сгибов 2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47240" cy="409575"/>
            <wp:effectExtent l="19050" t="0" r="0" b="0"/>
            <wp:docPr id="69" name="Рисунок 6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22390-77 Кузова-фургоны автомобильные. Элементы крепления и схемы взаимного расположения шанцевого инструмента. Технические требован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D2D2D"/>
          <w:sz w:val="15"/>
          <w:szCs w:val="15"/>
        </w:rPr>
        <w:t> 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0D1B84" w:rsidRDefault="00FC651B" w:rsidP="000D1B84">
      <w:pPr>
        <w:rPr>
          <w:szCs w:val="15"/>
        </w:rPr>
      </w:pPr>
    </w:p>
    <w:sectPr w:rsidR="00FC651B" w:rsidRPr="000D1B84" w:rsidSect="0095551E">
      <w:footerReference w:type="default" r:id="rId4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E724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195E93"/>
    <w:multiLevelType w:val="multilevel"/>
    <w:tmpl w:val="EF1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6962B5"/>
    <w:multiLevelType w:val="multilevel"/>
    <w:tmpl w:val="008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763CD"/>
    <w:multiLevelType w:val="multilevel"/>
    <w:tmpl w:val="09C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13066"/>
    <w:multiLevelType w:val="multilevel"/>
    <w:tmpl w:val="F2F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83C36"/>
    <w:multiLevelType w:val="multilevel"/>
    <w:tmpl w:val="441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8013E"/>
    <w:multiLevelType w:val="multilevel"/>
    <w:tmpl w:val="BBC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C221D"/>
    <w:multiLevelType w:val="multilevel"/>
    <w:tmpl w:val="BF0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33E07"/>
    <w:multiLevelType w:val="multilevel"/>
    <w:tmpl w:val="831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6"/>
  </w:num>
  <w:num w:numId="6">
    <w:abstractNumId w:val="22"/>
  </w:num>
  <w:num w:numId="7">
    <w:abstractNumId w:val="21"/>
  </w:num>
  <w:num w:numId="8">
    <w:abstractNumId w:val="6"/>
  </w:num>
  <w:num w:numId="9">
    <w:abstractNumId w:val="29"/>
  </w:num>
  <w:num w:numId="10">
    <w:abstractNumId w:val="15"/>
  </w:num>
  <w:num w:numId="11">
    <w:abstractNumId w:val="16"/>
  </w:num>
  <w:num w:numId="12">
    <w:abstractNumId w:val="19"/>
  </w:num>
  <w:num w:numId="13">
    <w:abstractNumId w:val="28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1"/>
  </w:num>
  <w:num w:numId="23">
    <w:abstractNumId w:val="13"/>
  </w:num>
  <w:num w:numId="24">
    <w:abstractNumId w:val="14"/>
  </w:num>
  <w:num w:numId="25">
    <w:abstractNumId w:val="34"/>
  </w:num>
  <w:num w:numId="26">
    <w:abstractNumId w:val="25"/>
  </w:num>
  <w:num w:numId="27">
    <w:abstractNumId w:val="27"/>
  </w:num>
  <w:num w:numId="28">
    <w:abstractNumId w:val="7"/>
  </w:num>
  <w:num w:numId="29">
    <w:abstractNumId w:val="23"/>
  </w:num>
  <w:num w:numId="30">
    <w:abstractNumId w:val="37"/>
  </w:num>
  <w:num w:numId="31">
    <w:abstractNumId w:val="12"/>
  </w:num>
  <w:num w:numId="32">
    <w:abstractNumId w:val="10"/>
  </w:num>
  <w:num w:numId="33">
    <w:abstractNumId w:val="18"/>
  </w:num>
  <w:num w:numId="34">
    <w:abstractNumId w:val="35"/>
  </w:num>
  <w:num w:numId="35">
    <w:abstractNumId w:val="9"/>
  </w:num>
  <w:num w:numId="36">
    <w:abstractNumId w:val="24"/>
  </w:num>
  <w:num w:numId="37">
    <w:abstractNumId w:val="8"/>
  </w:num>
  <w:num w:numId="38">
    <w:abstractNumId w:val="30"/>
  </w:num>
  <w:num w:numId="39">
    <w:abstractNumId w:val="3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D1B84"/>
    <w:rsid w:val="000E11B6"/>
    <w:rsid w:val="00144A40"/>
    <w:rsid w:val="00153F83"/>
    <w:rsid w:val="001741CA"/>
    <w:rsid w:val="00177C25"/>
    <w:rsid w:val="002224AF"/>
    <w:rsid w:val="0024605C"/>
    <w:rsid w:val="002D3ACA"/>
    <w:rsid w:val="002E724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36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413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464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20976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470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78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2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013135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683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818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7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2017-10-12T13:57:00Z</dcterms:created>
  <dcterms:modified xsi:type="dcterms:W3CDTF">2017-10-12T13:57:00Z</dcterms:modified>
</cp:coreProperties>
</file>