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F0" w:rsidRDefault="004F31F0" w:rsidP="004F31F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27811-95 Автогудронаторы. Общие технические условия</w:t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27811-95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Г45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4F31F0" w:rsidRDefault="004F31F0" w:rsidP="004F31F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АВТОГУДРОНАТОРЫ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Общие технические условия</w:t>
      </w:r>
    </w:p>
    <w:p w:rsidR="004F31F0" w:rsidRDefault="004F31F0" w:rsidP="004F31F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Tar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pavers</w:t>
      </w:r>
      <w:proofErr w:type="spellEnd"/>
      <w:r>
        <w:rPr>
          <w:color w:val="3C3C3C"/>
          <w:sz w:val="41"/>
          <w:szCs w:val="41"/>
        </w:rPr>
        <w:t>. 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ОКС 93.080*</w:t>
      </w:r>
      <w:r>
        <w:rPr>
          <w:color w:val="2D2D2D"/>
          <w:sz w:val="15"/>
          <w:szCs w:val="15"/>
        </w:rPr>
        <w:br/>
        <w:t>ОКП 48 2150</w:t>
      </w:r>
      <w:proofErr w:type="gramStart"/>
      <w:r>
        <w:rPr>
          <w:color w:val="2D2D2D"/>
          <w:sz w:val="15"/>
          <w:szCs w:val="15"/>
        </w:rPr>
        <w:br/>
        <w:t>_________________</w:t>
      </w:r>
      <w:r>
        <w:rPr>
          <w:color w:val="2D2D2D"/>
          <w:sz w:val="15"/>
          <w:szCs w:val="15"/>
        </w:rPr>
        <w:br/>
        <w:t>* П</w:t>
      </w:r>
      <w:proofErr w:type="gramEnd"/>
      <w:r>
        <w:rPr>
          <w:color w:val="2D2D2D"/>
          <w:sz w:val="15"/>
          <w:szCs w:val="15"/>
        </w:rPr>
        <w:t xml:space="preserve">о данным официального сайта </w:t>
      </w:r>
      <w:proofErr w:type="spellStart"/>
      <w:r>
        <w:rPr>
          <w:color w:val="2D2D2D"/>
          <w:sz w:val="15"/>
          <w:szCs w:val="15"/>
        </w:rPr>
        <w:t>Росстандарт</w:t>
      </w:r>
      <w:proofErr w:type="spellEnd"/>
      <w:r>
        <w:rPr>
          <w:color w:val="2D2D2D"/>
          <w:sz w:val="15"/>
          <w:szCs w:val="15"/>
        </w:rPr>
        <w:t xml:space="preserve"> и ИУС 3-2017 </w:t>
      </w:r>
      <w:r>
        <w:rPr>
          <w:color w:val="2D2D2D"/>
          <w:sz w:val="15"/>
          <w:szCs w:val="15"/>
        </w:rPr>
        <w:br/>
        <w:t>ОКС 91.220, здесь и далее по тексту. - </w:t>
      </w:r>
      <w:r>
        <w:rPr>
          <w:color w:val="2D2D2D"/>
          <w:sz w:val="15"/>
          <w:szCs w:val="15"/>
        </w:rPr>
        <w:br/>
        <w:t>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1996-01-01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Техническим комитетом ТК 267 "Машины дорожные"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Госстандартом России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Межгосударственным Советом по стандартизации, метрологии и сертификации (протокол N 7-95 от 26 апреля 1995 г.)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6"/>
        <w:gridCol w:w="6403"/>
      </w:tblGrid>
      <w:tr w:rsidR="004F31F0" w:rsidTr="004F31F0">
        <w:trPr>
          <w:trHeight w:val="15"/>
        </w:trPr>
        <w:tc>
          <w:tcPr>
            <w:tcW w:w="4250" w:type="dxa"/>
            <w:hideMark/>
          </w:tcPr>
          <w:p w:rsidR="004F31F0" w:rsidRDefault="004F31F0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4F31F0" w:rsidRDefault="004F31F0">
            <w:pPr>
              <w:rPr>
                <w:sz w:val="2"/>
                <w:szCs w:val="24"/>
              </w:rPr>
            </w:pPr>
          </w:p>
        </w:tc>
      </w:tr>
      <w:tr w:rsidR="004F31F0" w:rsidTr="004F31F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 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4F31F0" w:rsidTr="004F31F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Азербайджан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4F31F0" w:rsidTr="004F31F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4F31F0" w:rsidTr="004F31F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Белстандарт</w:t>
            </w:r>
            <w:proofErr w:type="spellEnd"/>
          </w:p>
        </w:tc>
      </w:tr>
      <w:tr w:rsidR="004F31F0" w:rsidTr="004F31F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4F31F0" w:rsidTr="004F31F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Республика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4F31F0" w:rsidTr="004F31F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4F31F0" w:rsidTr="004F31F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4F31F0" w:rsidTr="004F31F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Таджикский государственный центр по стандартизации, метрологии и сертификации</w:t>
            </w:r>
          </w:p>
        </w:tc>
      </w:tr>
      <w:tr w:rsidR="004F31F0" w:rsidTr="004F31F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Туркменглавгосинспекция</w:t>
            </w:r>
            <w:proofErr w:type="spellEnd"/>
          </w:p>
        </w:tc>
      </w:tr>
      <w:tr w:rsidR="004F31F0" w:rsidTr="004F31F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4F31F0" w:rsidTr="004F31F0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Постановлением Комитета Российской Федерации по стандартизации, метрологии и сертификации от 20.09.95 N 479 межгосударственный стандарт ГОСТ 27811-95 введен в действие непосредственно в качестве государственного стандарта Российской Федерации с 1 января 1996 г.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 ВЗАМЕН ГОСТ 27811-88</w:t>
      </w:r>
    </w:p>
    <w:p w:rsidR="004F31F0" w:rsidRDefault="004F31F0" w:rsidP="004F31F0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Настоящий стандарт распространяется на автогудронаторы, предназначенные для транспортирования жидких вяжущих материалов и распределения их по ширине дорожного полотна при строительстве и ремонте автомобильных дорог и аэродромов при атмосферной температуре воздуха от плюс 5 до плюс 40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5.1.2; 5.1.3; 5.3; 5.7; 7.3.8-7.3.10 являются обязательными, другие требования - рекомендуемыми.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Обязательные требования к автогудронаторам, направленные на обеспечение их безопасности для жизни, здоровья и охраны окружающей среды, изложены в 5.7; 7.3.8-7.3.10.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2.601-68</w:t>
      </w:r>
      <w:r>
        <w:rPr>
          <w:color w:val="2D2D2D"/>
          <w:sz w:val="15"/>
          <w:szCs w:val="15"/>
        </w:rPr>
        <w:t> ЕСКД. Эксплуатационные документы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8.326-89</w:t>
      </w:r>
      <w:r>
        <w:rPr>
          <w:color w:val="2D2D2D"/>
          <w:sz w:val="15"/>
          <w:szCs w:val="15"/>
        </w:rPr>
        <w:t> ГСИ. Метрологическая аттестация средств измерений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8.513-84</w:t>
      </w:r>
      <w:r>
        <w:rPr>
          <w:color w:val="2D2D2D"/>
          <w:sz w:val="15"/>
          <w:szCs w:val="15"/>
        </w:rPr>
        <w:t> ГСИ. Поверка средств измерений. Организация и порядок проведения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9.014-78</w:t>
      </w:r>
      <w:r>
        <w:rPr>
          <w:color w:val="2D2D2D"/>
          <w:sz w:val="15"/>
          <w:szCs w:val="15"/>
        </w:rPr>
        <w:t> ЕСЗКС. Временная противокоррозионная защита изделий.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9.032-74</w:t>
      </w:r>
      <w:r>
        <w:rPr>
          <w:color w:val="2D2D2D"/>
          <w:sz w:val="15"/>
          <w:szCs w:val="15"/>
        </w:rPr>
        <w:t> ЕСЗКС. Покрытия лакокрасочные. Группы, технические требования и обозначения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12.1.012-90</w:t>
      </w:r>
      <w:r>
        <w:rPr>
          <w:color w:val="2D2D2D"/>
          <w:sz w:val="15"/>
          <w:szCs w:val="15"/>
        </w:rPr>
        <w:t> ССБТ. Вибрационная безопасность.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12.2.011-75</w:t>
      </w:r>
      <w:r>
        <w:rPr>
          <w:color w:val="2D2D2D"/>
          <w:sz w:val="15"/>
          <w:szCs w:val="15"/>
        </w:rPr>
        <w:t> ССБТ. Машины строительные и дорожные.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12.4.026-76</w:t>
      </w:r>
      <w:r>
        <w:rPr>
          <w:color w:val="2D2D2D"/>
          <w:sz w:val="15"/>
          <w:szCs w:val="15"/>
        </w:rPr>
        <w:t> ССБТ. Цвета сигнальные и знаки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8769-75</w:t>
      </w:r>
      <w:r>
        <w:rPr>
          <w:color w:val="2D2D2D"/>
          <w:sz w:val="15"/>
          <w:szCs w:val="15"/>
        </w:rPr>
        <w:t> Приборы внешние световые автомобилей, автобусов, троллейбусов, тракторов, прицепов и полуприцепов. Количество, расположение, цвет, углы видимости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12969-67</w:t>
      </w:r>
      <w:r>
        <w:rPr>
          <w:color w:val="2D2D2D"/>
          <w:sz w:val="15"/>
          <w:szCs w:val="15"/>
        </w:rPr>
        <w:t> Таблички для машин и приборов.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14192-77</w:t>
      </w:r>
      <w:r>
        <w:rPr>
          <w:color w:val="2D2D2D"/>
          <w:sz w:val="15"/>
          <w:szCs w:val="15"/>
        </w:rPr>
        <w:t> Маркировка грузов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22895-77</w:t>
      </w:r>
      <w:r>
        <w:rPr>
          <w:color w:val="2D2D2D"/>
          <w:sz w:val="15"/>
          <w:szCs w:val="15"/>
        </w:rPr>
        <w:t> Тормозные системы и тормозные свойства автотранспортных средств. Нормативы эффективности. Общие технические средства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25646-83</w:t>
      </w:r>
      <w:r>
        <w:rPr>
          <w:color w:val="2D2D2D"/>
          <w:sz w:val="15"/>
          <w:szCs w:val="15"/>
        </w:rPr>
        <w:t> Эксплуатация строительных машин.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27252-87</w:t>
      </w:r>
      <w:r>
        <w:rPr>
          <w:color w:val="2D2D2D"/>
          <w:sz w:val="15"/>
          <w:szCs w:val="15"/>
        </w:rPr>
        <w:t> Машины землеройные. Консервация и хранение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27435-87</w:t>
      </w:r>
      <w:r>
        <w:rPr>
          <w:color w:val="2D2D2D"/>
          <w:sz w:val="15"/>
          <w:szCs w:val="15"/>
        </w:rPr>
        <w:t> Внутренний шум автотранспортных средств. Допустимые уровни и методы измерений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27436-87</w:t>
      </w:r>
      <w:r>
        <w:rPr>
          <w:color w:val="2D2D2D"/>
          <w:sz w:val="15"/>
          <w:szCs w:val="15"/>
        </w:rPr>
        <w:t> Внешний шум автотранспортных средств. Допустимые уровни и методы измерений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4F31F0">
        <w:rPr>
          <w:color w:val="2D2D2D"/>
          <w:sz w:val="15"/>
          <w:szCs w:val="15"/>
        </w:rPr>
        <w:t>ГОСТ 27921-88</w:t>
      </w:r>
      <w:r>
        <w:rPr>
          <w:color w:val="2D2D2D"/>
          <w:sz w:val="15"/>
          <w:szCs w:val="15"/>
        </w:rPr>
        <w:t> Машины землеройные. Минимальные размеры смотровых отверстий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ОПРЕДЕЛЕНИЯ</w:t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Термины, применяемые в настоящем стандарте, и их пояснения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8"/>
        <w:gridCol w:w="8051"/>
      </w:tblGrid>
      <w:tr w:rsidR="004F31F0" w:rsidTr="004F31F0">
        <w:trPr>
          <w:trHeight w:val="15"/>
        </w:trPr>
        <w:tc>
          <w:tcPr>
            <w:tcW w:w="2587" w:type="dxa"/>
            <w:hideMark/>
          </w:tcPr>
          <w:p w:rsidR="004F31F0" w:rsidRDefault="004F31F0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4F31F0" w:rsidRDefault="004F31F0">
            <w:pPr>
              <w:rPr>
                <w:sz w:val="2"/>
                <w:szCs w:val="24"/>
              </w:rPr>
            </w:pPr>
          </w:p>
        </w:tc>
      </w:tr>
      <w:tr w:rsidR="004F31F0" w:rsidTr="004F31F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Пояснение</w:t>
            </w:r>
          </w:p>
        </w:tc>
      </w:tr>
      <w:tr w:rsidR="004F31F0" w:rsidTr="004F31F0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Удельный расход битума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битума, распределяемого автогудронатором на 1 м обрабатываемой полосы, определяемое взвешиванием битума с площади 200х200 мм по всей ширине полосы</w:t>
            </w:r>
          </w:p>
        </w:tc>
      </w:tr>
      <w:tr w:rsidR="004F31F0" w:rsidTr="004F31F0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Удельный расход топлива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топлива на подогрев 1000 л битума на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</w:tr>
    </w:tbl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ТИПЫ И ОСНОВНЫЕ ПАРАМЕТРЫ</w:t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Автогудронаторы, в зависимости от конструкции ходовой части, следует изготавливать трех типов: самоходные, полуприцепные и прицепные; в зависимости от вместимости цистерны - двух типоразмеров, указанных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5914"/>
      </w:tblGrid>
      <w:tr w:rsidR="004F31F0" w:rsidTr="004F31F0">
        <w:trPr>
          <w:trHeight w:val="15"/>
        </w:trPr>
        <w:tc>
          <w:tcPr>
            <w:tcW w:w="2772" w:type="dxa"/>
            <w:hideMark/>
          </w:tcPr>
          <w:p w:rsidR="004F31F0" w:rsidRDefault="004F31F0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4F31F0" w:rsidRDefault="004F31F0">
            <w:pPr>
              <w:rPr>
                <w:sz w:val="2"/>
                <w:szCs w:val="24"/>
              </w:rPr>
            </w:pPr>
          </w:p>
        </w:tc>
      </w:tr>
      <w:tr w:rsidR="004F31F0" w:rsidTr="004F31F0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Типоразмер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Вместимость цистерны,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alt="ГОСТ 27811-95 Автогудронаторы. Общие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отклонения ±15%</w:t>
            </w:r>
          </w:p>
        </w:tc>
      </w:tr>
      <w:tr w:rsidR="004F31F0" w:rsidTr="004F31F0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</w:tr>
      <w:tr w:rsidR="004F31F0" w:rsidTr="004F31F0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</w:tr>
    </w:tbl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Основные показатели автогудронаторов приведены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8"/>
        <w:gridCol w:w="1478"/>
        <w:gridCol w:w="1664"/>
      </w:tblGrid>
      <w:tr w:rsidR="004F31F0" w:rsidTr="004F31F0">
        <w:trPr>
          <w:trHeight w:val="15"/>
        </w:trPr>
        <w:tc>
          <w:tcPr>
            <w:tcW w:w="6838" w:type="dxa"/>
            <w:hideMark/>
          </w:tcPr>
          <w:p w:rsidR="004F31F0" w:rsidRDefault="004F31F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F31F0" w:rsidRDefault="004F31F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F31F0" w:rsidRDefault="004F31F0">
            <w:pPr>
              <w:rPr>
                <w:sz w:val="2"/>
                <w:szCs w:val="24"/>
              </w:rPr>
            </w:pPr>
          </w:p>
        </w:tc>
      </w:tr>
      <w:tr w:rsidR="004F31F0" w:rsidTr="004F31F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Наименование показателя, размерность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 по типоразмерам </w:t>
            </w:r>
          </w:p>
        </w:tc>
      </w:tr>
      <w:tr w:rsidR="004F31F0" w:rsidTr="004F31F0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2 </w:t>
            </w:r>
          </w:p>
        </w:tc>
      </w:tr>
      <w:tr w:rsidR="004F31F0" w:rsidTr="004F31F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Минимальный удельный расход битума, </w:t>
            </w:r>
            <w:proofErr w:type="gramStart"/>
            <w:r>
              <w:rPr>
                <w:color w:val="2D2D2D"/>
                <w:sz w:val="15"/>
                <w:szCs w:val="15"/>
              </w:rPr>
              <w:t>л</w:t>
            </w:r>
            <w:proofErr w:type="gramEnd"/>
            <w:r>
              <w:rPr>
                <w:color w:val="2D2D2D"/>
                <w:sz w:val="15"/>
                <w:szCs w:val="15"/>
              </w:rPr>
              <w:t>/м</w:t>
            </w:r>
            <w:r>
              <w:rPr>
                <w:color w:val="2D2D2D"/>
                <w:sz w:val="15"/>
                <w:szCs w:val="15"/>
              </w:rPr>
              <w:pict>
                <v:shape id="_x0000_i1118" type="#_x0000_t75" alt="ГОСТ 27811-95 Автогудронаторы. Общие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</w:tr>
      <w:tr w:rsidR="004F31F0" w:rsidTr="004F31F0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Максимальный удельный расход битума, </w:t>
            </w:r>
            <w:proofErr w:type="gramStart"/>
            <w:r>
              <w:rPr>
                <w:color w:val="2D2D2D"/>
                <w:sz w:val="15"/>
                <w:szCs w:val="15"/>
              </w:rPr>
              <w:t>л</w:t>
            </w:r>
            <w:proofErr w:type="gramEnd"/>
            <w:r>
              <w:rPr>
                <w:color w:val="2D2D2D"/>
                <w:sz w:val="15"/>
                <w:szCs w:val="15"/>
              </w:rPr>
              <w:t>/м</w:t>
            </w:r>
            <w:r>
              <w:rPr>
                <w:color w:val="2D2D2D"/>
                <w:sz w:val="15"/>
                <w:szCs w:val="15"/>
              </w:rPr>
              <w:pict>
                <v:shape id="_x0000_i1119" type="#_x0000_t75" alt="ГОСТ 27811-95 Автогудронаторы. Общие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</w:tr>
      <w:tr w:rsidR="004F31F0" w:rsidTr="004F31F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Максимальная ширина распределения,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</w:tr>
    </w:tbl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технических условиях на автогудронаторы конкретных моделей рекомендуется включать значения показателей качества, номенклатура которых устанавливается по согласованию с потребителем с учетом приведенного перечня: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типа автогудронатора;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типоразмера автогудронатора;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отклонения удельного расхода от заданного;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возможности регулирования ширины распределения;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расхода топлива горелкой системы подогрева;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рабочей скорости;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транспортной скорости;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обеспечения контроля рабочей скорости;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массы снаряженного автогудронатора;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распределения нагрузок от полной массы автогудронатора на дорогу;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габаритных размеров;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скорости подогрева битума в цистерне;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скорости остывания битума в цистерне;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полного 80%-ного ресурса и критерии предельного состояния;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средней оперативной трудоемкости ежесменного технического обслуживания;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климатического исполнения автогудронатора и категорий размещения по </w:t>
      </w:r>
      <w:r w:rsidRPr="004F31F0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уровня звука на рабочем месте*;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уровня вибрации сиденья водителя и органов управления рабочими операциями автогудронатора*.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Показатели должны обязательно включаться в технические условия.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ТЕХНИЧЕСКИЕ ТРЕБОВАНИЯ</w:t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Характеристики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 Автогудронаторы должны изготавливаться в соответствии с требованиями настоящего стандарта и технических условий на автогудронаторы конкретных моделей, а также по рабочим чертежам,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 Конструкция автогудронатора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наполнение цистерны разогретым до рабочей температуры битумом и опорожнение ее с помощью насоса;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поддержание температуры битума в цистерне с допускаемым снижением в течение часа на 3% от перепада температур окружающего воздуха и битума в цистерне на стоянке;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дополнительный подогрев битума в цистерне при его циркуляции;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одновременное начало и окончание истечения битума из всех сопел распределителя;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свободный и безопасный доступ к соплам, кранам и местам смазки узлов автогудронатора;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отклонение удельного расхода битумных материалов, определяемого на площади 200х200 мм, от заданного удельного расхода не более чем на 25%;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время ежедневного технического обслуживания не более 7 ч в неделю;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работоспособность при соблюдении потребителем правил эксплуатации;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циркуляцию горячего битума по распределительной трубе и битумной коммуникации.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 Автогудронатор должен быть оборудован: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устройством для контроля уровня битума в цистерне;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термометром для измерения температуры битума внутри цистерны;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фильтром для очистки битума от посторонних включений при загрузке;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устройством для снижения гидравлического удара в цистерне;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устройством для ручного распределения битума.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5.1.4 Конструкция автогудронатора предусматривает оснащение: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устройством для контроля рабочей скорости в диапазоне от 0 до 15 км/ч;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информационно-диагностической системой.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5.1.5 Лакокрасочные покрытия - по </w:t>
      </w:r>
      <w:r w:rsidRPr="004F31F0">
        <w:rPr>
          <w:color w:val="2D2D2D"/>
          <w:sz w:val="15"/>
          <w:szCs w:val="15"/>
        </w:rPr>
        <w:t>ГОСТ 9.032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5.2 Комплектность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 Автогудронаторы комплектуются запасными частями, инструментом и принадлежностями в соответствии с ведомостью ЗИП и эксплуатационными документами по </w:t>
      </w:r>
      <w:r w:rsidRPr="004F31F0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Маркировка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каждом автогудронаторе должна быть прикреплена маркировочная табличка по </w:t>
      </w:r>
      <w:r w:rsidRPr="004F31F0">
        <w:rPr>
          <w:color w:val="2D2D2D"/>
          <w:sz w:val="15"/>
          <w:szCs w:val="15"/>
        </w:rPr>
        <w:t>ГОСТ 12969</w:t>
      </w:r>
      <w:r>
        <w:rPr>
          <w:color w:val="2D2D2D"/>
          <w:sz w:val="15"/>
          <w:szCs w:val="15"/>
        </w:rPr>
        <w:t>, содержащая следующие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предприятия-изготовителя или его товарный знак;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индекс автогудронатора и его заводской номер;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нормативно-технического документа, по которому изготовляется автогудронатор.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5.3.2 Транспортная маркировка (за исключением автогудронаторов, транспортируемых самоходом) - по </w:t>
      </w:r>
      <w:r w:rsidRPr="004F31F0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Упаковка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5.4.1 Требования к упаковке должны быть установлены в технических условиях на автогудронаторы конкретных моделей в соответствии с требованиями </w:t>
      </w:r>
      <w:r w:rsidRPr="004F31F0">
        <w:rPr>
          <w:color w:val="2D2D2D"/>
          <w:sz w:val="15"/>
          <w:szCs w:val="15"/>
        </w:rPr>
        <w:t>ГОСТ 27252</w:t>
      </w:r>
      <w:r>
        <w:rPr>
          <w:color w:val="2D2D2D"/>
          <w:sz w:val="15"/>
          <w:szCs w:val="15"/>
        </w:rPr>
        <w:t> и </w:t>
      </w:r>
      <w:r w:rsidRPr="004F31F0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Транспортирование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5.5.1 Автогудронатор поставляется потребителю в собранном виде или в комплектности согласно заказу-наряду.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Транспортирование автогудронатора осуществляется своим ходом или любым видом транспорта.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Хранение и консервация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5.6.1 Требования к хранению и консервации автогудронаторов устанавливаются в технических условиях на автогудронаторы конкретных моделей в соответствии с требованиями </w:t>
      </w:r>
      <w:r w:rsidRPr="004F31F0">
        <w:rPr>
          <w:color w:val="2D2D2D"/>
          <w:sz w:val="15"/>
          <w:szCs w:val="15"/>
        </w:rPr>
        <w:t>ГОСТ 27252</w:t>
      </w:r>
      <w:r>
        <w:rPr>
          <w:color w:val="2D2D2D"/>
          <w:sz w:val="15"/>
          <w:szCs w:val="15"/>
        </w:rPr>
        <w:t> и </w:t>
      </w:r>
      <w:r w:rsidRPr="004F31F0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 Требования эргономики, безопасности и защиты окружающей среды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5.7.1 Конструкция автогудронатора должна соответствовать требованиям эргономики и безопасности по </w:t>
      </w:r>
      <w:r w:rsidRPr="004F31F0">
        <w:rPr>
          <w:color w:val="2D2D2D"/>
          <w:sz w:val="15"/>
          <w:szCs w:val="15"/>
        </w:rPr>
        <w:t>ГОСТ 12.2.011</w:t>
      </w:r>
      <w:r>
        <w:rPr>
          <w:color w:val="2D2D2D"/>
          <w:sz w:val="15"/>
          <w:szCs w:val="15"/>
        </w:rPr>
        <w:t>, </w:t>
      </w:r>
      <w:r w:rsidRPr="004F31F0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 и </w:t>
      </w:r>
      <w:r w:rsidRPr="004F31F0">
        <w:rPr>
          <w:color w:val="2D2D2D"/>
          <w:sz w:val="15"/>
          <w:szCs w:val="15"/>
        </w:rPr>
        <w:t>ГОСТ 27921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5.7.2 Автогудронатор должен быть оборудован: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рабочей и стояночными тормозными системами по </w:t>
      </w:r>
      <w:r w:rsidRPr="004F31F0">
        <w:rPr>
          <w:color w:val="2D2D2D"/>
          <w:sz w:val="15"/>
          <w:szCs w:val="15"/>
        </w:rPr>
        <w:t>ГОСТ 8769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внешними световыми приборами по </w:t>
      </w:r>
      <w:r w:rsidRPr="004F31F0">
        <w:rPr>
          <w:color w:val="2D2D2D"/>
          <w:sz w:val="15"/>
          <w:szCs w:val="15"/>
        </w:rPr>
        <w:t>ГОСТ 8769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proofErr w:type="gramEnd"/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5.7.3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автогудронаторе должны быть установлены: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два огнетушителя;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цвета сигнальные и предупредительный знак N 29 по </w:t>
      </w:r>
      <w:r w:rsidRPr="004F31F0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 с надписью "Осторожно! Горячий битум!".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5.7.4 Шумовые характеристики на рабочем месте водителя-оператора и в рабочей зоне - по </w:t>
      </w:r>
      <w:r w:rsidRPr="004F31F0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Значения и методы измерений устанавливают в соответствии с требованиями </w:t>
      </w:r>
      <w:r w:rsidRPr="004F31F0">
        <w:rPr>
          <w:color w:val="2D2D2D"/>
          <w:sz w:val="15"/>
          <w:szCs w:val="15"/>
        </w:rPr>
        <w:t>ГОСТ 27435</w:t>
      </w:r>
      <w:r>
        <w:rPr>
          <w:color w:val="2D2D2D"/>
          <w:sz w:val="15"/>
          <w:szCs w:val="15"/>
        </w:rPr>
        <w:t> и </w:t>
      </w:r>
      <w:r w:rsidRPr="004F31F0">
        <w:rPr>
          <w:color w:val="2D2D2D"/>
          <w:sz w:val="15"/>
          <w:szCs w:val="15"/>
        </w:rPr>
        <w:t>ГОСТ 27436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5.7.5 Уровень вибрации сиденья оператора - по </w:t>
      </w:r>
      <w:r w:rsidRPr="004F31F0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5.7.6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двигателя по </w:t>
      </w:r>
      <w:r w:rsidRPr="004F31F0">
        <w:rPr>
          <w:color w:val="2D2D2D"/>
          <w:sz w:val="15"/>
          <w:szCs w:val="15"/>
        </w:rPr>
        <w:t>ГОСТ 21393</w:t>
      </w:r>
      <w:r>
        <w:rPr>
          <w:color w:val="2D2D2D"/>
          <w:sz w:val="15"/>
          <w:szCs w:val="15"/>
        </w:rPr>
        <w:t> определяют по документации на двигатель автомобиля. 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ПРИЕМКА</w:t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6.1 Автогудронаторы серийного производства подвергаются приемосдаточным и периодическим испытаниям. Объем и периодичность проведения периодических испытаний устанавливает завод-изготовитель.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6.2 Приемосдаточным испытаниям подвергают каждый автогудронатор. При этом проверяют соответствие автогудронатора требованиям 5.1.5, 5.2, 5.3, 5.7.2, 5.7.3.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Проводится проверка работоспособности автогудронатора на холостом ходу и под нагрузкой.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равномерность распределения проверяется одна машина из 100 (на жидкости вязкостью 0,8-1,0 П).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 Периодическим испытаниям подвергают автогудронатор, прошедший приемосдаточные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 этом проверяют: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комплектность машины в соответствии с требованиями нормативно-технической документации, комплектность сопроводительной документации, отсутствие видимых повреждений агрегатов, деталей, состояние уплотнений, отсутствие </w:t>
      </w:r>
      <w:proofErr w:type="spellStart"/>
      <w:r>
        <w:rPr>
          <w:color w:val="2D2D2D"/>
          <w:sz w:val="15"/>
          <w:szCs w:val="15"/>
        </w:rPr>
        <w:t>подтекания</w:t>
      </w:r>
      <w:proofErr w:type="spellEnd"/>
      <w:r>
        <w:rPr>
          <w:color w:val="2D2D2D"/>
          <w:sz w:val="15"/>
          <w:szCs w:val="15"/>
        </w:rPr>
        <w:t xml:space="preserve"> жидкостей, наличие маркировки, упаковку;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вместимость цистерны;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максимальный удельный расход битума;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минимальный удельный расход битума;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максимальную ширину распределения битума;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равномерность распределения битума;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удельную массу автогудронатора;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скорость дополнительного подогрева битума в цистерне;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качество сварных соединений;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наличие и состояние внешних световых приборов;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герметичность цистерны и </w:t>
      </w:r>
      <w:proofErr w:type="spellStart"/>
      <w:r>
        <w:rPr>
          <w:color w:val="2D2D2D"/>
          <w:sz w:val="15"/>
          <w:szCs w:val="15"/>
        </w:rPr>
        <w:t>битумопровода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качество лакокрасочных и гальванических покрытий;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уровень звука на рабочем месте;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уровень вибрации сиденья оператора;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выполнение требований безопасности, эргономики и экологии.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тех случаях, когда предусматривается выпуск базовой модели и модификации автогудронаторов, периодическим испытаниям подвергают базовую модель. Модифицированные автогудронаторы подвергают периодическим испытаниям в технически обоснованных случаях по согласованию с заказчиком.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МЕТОДЫ ИСПЫТАНИЙ</w:t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7.1 Требования к средствам испытаний.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7.1.1 Перечень средств измерений, испытательного оборудования и материалов, необходимых для проведения испытаний, приводят в методике, составленной на каждый вид испытаний и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7.1.2 Стандартизованные средства измерений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 xml:space="preserve"> в соответствии с </w:t>
      </w:r>
      <w:r w:rsidRPr="004F31F0">
        <w:rPr>
          <w:color w:val="2D2D2D"/>
          <w:sz w:val="15"/>
          <w:szCs w:val="15"/>
        </w:rPr>
        <w:t>ГОСТ 8.513</w:t>
      </w:r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нестандартизованные</w:t>
      </w:r>
      <w:proofErr w:type="spellEnd"/>
      <w:r>
        <w:rPr>
          <w:color w:val="2D2D2D"/>
          <w:sz w:val="15"/>
          <w:szCs w:val="15"/>
        </w:rPr>
        <w:t xml:space="preserve"> - по </w:t>
      </w:r>
      <w:r w:rsidRPr="004F31F0">
        <w:rPr>
          <w:color w:val="2D2D2D"/>
          <w:sz w:val="15"/>
          <w:szCs w:val="15"/>
        </w:rPr>
        <w:t>ГОСТ 8.326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Подготовка к испытаниям.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7.2.1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t xml:space="preserve"> автогудронатором, в зависимости от вида испытаний, предъявляют комплект документации, приведенный ниже: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программа и методика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инструкция по эксплуатации и формуляр по </w:t>
      </w:r>
      <w:r w:rsidRPr="004F31F0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нормативно-техническая документация на серийно выпускаемые автогудронаторы;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акт приемосдаточных испытаний (для периодических испытаний);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комплект чертежей сборочных единиц.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 Проведение испытаний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7.3.1 Комплектность машины, комплектность сопроводительной документации, отсутствие видимых повреждений агрегатов, деталей, сварных швов и крепежных соединений, состояние уплотнений, отсутствие </w:t>
      </w:r>
      <w:proofErr w:type="spellStart"/>
      <w:r>
        <w:rPr>
          <w:color w:val="2D2D2D"/>
          <w:sz w:val="15"/>
          <w:szCs w:val="15"/>
        </w:rPr>
        <w:t>подтекания</w:t>
      </w:r>
      <w:proofErr w:type="spellEnd"/>
      <w:r>
        <w:rPr>
          <w:color w:val="2D2D2D"/>
          <w:sz w:val="15"/>
          <w:szCs w:val="15"/>
        </w:rPr>
        <w:t xml:space="preserve"> в местах смазки и жидкости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>, заправка тягача топливом, рабочей и охлаждающей жидкостями, смазочными материалами в необходимых количествах, качество сборки и монтажа узлов и агрегатов, наличие маркировка и упаковка проверяются визуальным контролем без снятия и разборки агрегатов.</w:t>
      </w:r>
      <w:r>
        <w:rPr>
          <w:color w:val="2D2D2D"/>
          <w:sz w:val="15"/>
          <w:szCs w:val="15"/>
        </w:rPr>
        <w:br/>
      </w:r>
      <w:proofErr w:type="gramEnd"/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7.3.2 Вместимость цистерны проверяют заполнением ее водой или маслом через водомер или расходомер масла.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7.3.3 Максимальный и минимальный удельные расходы битума, а также равномерность распределения битума определяют взвешиванием битума, разлитого в специальные ванночки размером 200х200 мм, разложенные на обрабатываемой полосе.</w:t>
      </w:r>
      <w:r>
        <w:rPr>
          <w:color w:val="2D2D2D"/>
          <w:sz w:val="15"/>
          <w:szCs w:val="15"/>
        </w:rPr>
        <w:br/>
      </w:r>
      <w:proofErr w:type="gramEnd"/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7.3.4 Максимальную ширину распределения битума определяют измерением ширины обработанной полосы после розлива битума распределителем с максимальной шириной. Расстояние между измерениями должно быть не менее 20 м, число измерений - не менее 4.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7.3.5 Удельная масса автогудронатора определяется как отношение массы оборудования автогудронатора (без шасси) к вместимости цистерны.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7.3.6 Скорость дополнительного подогрева битума в цистерне определяется как отношение разности температур в конце и начале эксперимента к продолжительности эксперимента.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7.3.7 Наличие и состояние внешних световых приборов проверяют визуальным контролем и включением.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7.3.8 Уровень звука на рабочем месте определяют по </w:t>
      </w:r>
      <w:r w:rsidRPr="004F31F0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7.3.9 Уровень вибрации сиденья оператора определяют по </w:t>
      </w:r>
      <w:r w:rsidRPr="004F31F0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7.3.10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двигателя - по </w:t>
      </w:r>
      <w:r w:rsidRPr="004F31F0">
        <w:rPr>
          <w:color w:val="2D2D2D"/>
          <w:sz w:val="15"/>
          <w:szCs w:val="15"/>
        </w:rPr>
        <w:t>ГОСТ 21393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УКАЗАНИЯ ПО ЭКСПЛУАТАЦИИ</w:t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8.1 Требования к эксплуатации автогудронаторов - по </w:t>
      </w:r>
      <w:r w:rsidRPr="004F31F0">
        <w:rPr>
          <w:color w:val="2D2D2D"/>
          <w:sz w:val="15"/>
          <w:szCs w:val="15"/>
        </w:rPr>
        <w:t>ГОСТ 25646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эксплуатационной документации указывается перечень документов для ухода и регулирования автогудронатора, а также перечень приборов для обслуживания автогудронаторов.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ГАРАНТИИ ИЗГОТОВИТЕЛЯ</w:t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9.1 Изготовитель гарантирует соответствие каждого автогудронатора требованиям настоящего стандарта и технических условий на конкретные модели при соблюдении потребителем правил транспортирования, хранения и эксплуатации.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9.2 Гарантийный срок эксплуатации автогудронаторов - не менее 18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ввода в эксплуатацию, но не более гарантийного пробега тягача.</w:t>
      </w:r>
      <w:r>
        <w:rPr>
          <w:color w:val="2D2D2D"/>
          <w:sz w:val="15"/>
          <w:szCs w:val="15"/>
        </w:rPr>
        <w:br/>
      </w:r>
    </w:p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9.3 Гарантийный срок эксплуатации на комплектующие изделия устанавливается в стандартах и (или) технических условиях.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1"/>
        <w:gridCol w:w="1839"/>
        <w:gridCol w:w="1646"/>
        <w:gridCol w:w="1673"/>
      </w:tblGrid>
      <w:tr w:rsidR="004F31F0" w:rsidTr="004F31F0">
        <w:trPr>
          <w:trHeight w:val="15"/>
        </w:trPr>
        <w:tc>
          <w:tcPr>
            <w:tcW w:w="6838" w:type="dxa"/>
            <w:hideMark/>
          </w:tcPr>
          <w:p w:rsidR="004F31F0" w:rsidRDefault="004F31F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F31F0" w:rsidRDefault="004F31F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F31F0" w:rsidRDefault="004F31F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F31F0" w:rsidRDefault="004F31F0">
            <w:pPr>
              <w:rPr>
                <w:sz w:val="2"/>
                <w:szCs w:val="24"/>
              </w:rPr>
            </w:pPr>
          </w:p>
        </w:tc>
      </w:tr>
      <w:tr w:rsidR="004F31F0" w:rsidTr="004F31F0">
        <w:tc>
          <w:tcPr>
            <w:tcW w:w="683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УДК 629.114.79:625.85.068.08:006.354</w:t>
            </w:r>
          </w:p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ОКС 93.080 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Г45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48 2150</w:t>
            </w:r>
          </w:p>
        </w:tc>
      </w:tr>
      <w:tr w:rsidR="004F31F0" w:rsidTr="004F31F0">
        <w:tc>
          <w:tcPr>
            <w:tcW w:w="136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1F0" w:rsidRDefault="004F31F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Ключевые слова: автогудронатор, цистерна, сопла, </w:t>
            </w:r>
            <w:proofErr w:type="spellStart"/>
            <w:r>
              <w:rPr>
                <w:color w:val="2D2D2D"/>
                <w:sz w:val="15"/>
                <w:szCs w:val="15"/>
              </w:rPr>
              <w:t>битумопровод</w:t>
            </w:r>
            <w:proofErr w:type="spellEnd"/>
            <w:r>
              <w:rPr>
                <w:color w:val="2D2D2D"/>
                <w:sz w:val="15"/>
                <w:szCs w:val="15"/>
              </w:rPr>
              <w:t>, гидравлический удар </w:t>
            </w:r>
          </w:p>
        </w:tc>
      </w:tr>
    </w:tbl>
    <w:p w:rsidR="004F31F0" w:rsidRDefault="004F31F0" w:rsidP="004F31F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4F31F0" w:rsidRDefault="00FC651B" w:rsidP="004F31F0">
      <w:pPr>
        <w:rPr>
          <w:szCs w:val="15"/>
        </w:rPr>
      </w:pPr>
    </w:p>
    <w:sectPr w:rsidR="00FC651B" w:rsidRPr="004F31F0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262F4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38C"/>
    <w:multiLevelType w:val="multilevel"/>
    <w:tmpl w:val="9F4C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714F7"/>
    <w:multiLevelType w:val="multilevel"/>
    <w:tmpl w:val="0EAC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E281B"/>
    <w:multiLevelType w:val="multilevel"/>
    <w:tmpl w:val="85A2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13B93"/>
    <w:multiLevelType w:val="multilevel"/>
    <w:tmpl w:val="71A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B0DB1"/>
    <w:multiLevelType w:val="multilevel"/>
    <w:tmpl w:val="ED48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44DF2"/>
    <w:multiLevelType w:val="multilevel"/>
    <w:tmpl w:val="07E2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501D1"/>
    <w:multiLevelType w:val="multilevel"/>
    <w:tmpl w:val="954E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E1BE7"/>
    <w:multiLevelType w:val="multilevel"/>
    <w:tmpl w:val="21FC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26022"/>
    <w:multiLevelType w:val="multilevel"/>
    <w:tmpl w:val="8AA8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31EF1"/>
    <w:multiLevelType w:val="multilevel"/>
    <w:tmpl w:val="8026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72362"/>
    <w:multiLevelType w:val="multilevel"/>
    <w:tmpl w:val="5A5E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D06D6"/>
    <w:multiLevelType w:val="multilevel"/>
    <w:tmpl w:val="FBCC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F288E"/>
    <w:multiLevelType w:val="multilevel"/>
    <w:tmpl w:val="DBC2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C2184"/>
    <w:multiLevelType w:val="multilevel"/>
    <w:tmpl w:val="1332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8960EA"/>
    <w:multiLevelType w:val="multilevel"/>
    <w:tmpl w:val="72EE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D1E0E"/>
    <w:multiLevelType w:val="multilevel"/>
    <w:tmpl w:val="79F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262F4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1466A"/>
    <w:rsid w:val="00362C0C"/>
    <w:rsid w:val="00367FDA"/>
    <w:rsid w:val="003C0E7F"/>
    <w:rsid w:val="003D53F9"/>
    <w:rsid w:val="003F7A45"/>
    <w:rsid w:val="004025BA"/>
    <w:rsid w:val="00477A04"/>
    <w:rsid w:val="004F31F0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691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42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695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98423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08315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68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928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04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414661186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1153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0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16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9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32519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1722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735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440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82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96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96961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174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576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402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81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0331954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7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1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80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72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90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2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2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9839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2581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50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2017-11-11T11:49:00Z</dcterms:created>
  <dcterms:modified xsi:type="dcterms:W3CDTF">2017-11-11T11:49:00Z</dcterms:modified>
</cp:coreProperties>
</file>