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08" w:rsidRDefault="003F7E08" w:rsidP="003F7E0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28772-90 (ИСО 6518-80) Системы зажигания автомобильных двигателей. Термины и определения</w:t>
      </w:r>
    </w:p>
    <w:p w:rsidR="003F7E08" w:rsidRDefault="003F7E08" w:rsidP="003F7E0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28772-90</w:t>
      </w:r>
      <w:r>
        <w:rPr>
          <w:color w:val="2D2D2D"/>
          <w:sz w:val="15"/>
          <w:szCs w:val="15"/>
        </w:rPr>
        <w:br/>
        <w:t>(ИСО 6518-80)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Д00</w:t>
      </w:r>
      <w:r>
        <w:rPr>
          <w:color w:val="2D2D2D"/>
          <w:sz w:val="15"/>
          <w:szCs w:val="15"/>
        </w:rPr>
        <w:br/>
      </w:r>
    </w:p>
    <w:p w:rsidR="003F7E08" w:rsidRDefault="003F7E08" w:rsidP="003F7E08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</w:p>
    <w:p w:rsidR="003F7E08" w:rsidRDefault="003F7E08" w:rsidP="003F7E0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3F7E08" w:rsidRDefault="003F7E08" w:rsidP="003F7E08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СИСТЕМЫ ЗАЖИГАНИЯ АВТОМОБИЛЬНЫХ ДВИГАТЕЛЕЙ</w:t>
      </w:r>
    </w:p>
    <w:p w:rsidR="003F7E08" w:rsidRPr="003F7E08" w:rsidRDefault="003F7E08" w:rsidP="003F7E08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Термины</w:t>
      </w:r>
      <w:r w:rsidRPr="003F7E08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и</w:t>
      </w:r>
      <w:r w:rsidRPr="003F7E08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определения</w:t>
      </w:r>
    </w:p>
    <w:p w:rsidR="003F7E08" w:rsidRPr="003F7E08" w:rsidRDefault="003F7E08" w:rsidP="003F7E08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3F7E08">
        <w:rPr>
          <w:color w:val="3C3C3C"/>
          <w:sz w:val="41"/>
          <w:szCs w:val="41"/>
          <w:lang w:val="en-US"/>
        </w:rPr>
        <w:t>Ignition systems of automobile engines.</w:t>
      </w:r>
      <w:proofErr w:type="gramEnd"/>
      <w:r w:rsidRPr="003F7E08">
        <w:rPr>
          <w:color w:val="3C3C3C"/>
          <w:sz w:val="41"/>
          <w:szCs w:val="41"/>
          <w:lang w:val="en-US"/>
        </w:rPr>
        <w:t xml:space="preserve"> Terms and definitions</w:t>
      </w:r>
    </w:p>
    <w:p w:rsidR="003F7E08" w:rsidRPr="003F7E08" w:rsidRDefault="003F7E08" w:rsidP="003F7E0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  <w:lang w:val="en-US"/>
        </w:rPr>
      </w:pPr>
    </w:p>
    <w:p w:rsidR="003F7E08" w:rsidRPr="003F7E08" w:rsidRDefault="003F7E08" w:rsidP="003F7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>
        <w:rPr>
          <w:color w:val="2D2D2D"/>
          <w:sz w:val="15"/>
          <w:szCs w:val="15"/>
        </w:rPr>
        <w:t>МКС</w:t>
      </w:r>
      <w:r w:rsidRPr="003F7E08">
        <w:rPr>
          <w:color w:val="2D2D2D"/>
          <w:sz w:val="15"/>
          <w:szCs w:val="15"/>
          <w:lang w:val="en-US"/>
        </w:rPr>
        <w:t xml:space="preserve"> 01.040.43</w:t>
      </w:r>
      <w:r w:rsidRPr="003F7E08">
        <w:rPr>
          <w:color w:val="2D2D2D"/>
          <w:sz w:val="15"/>
          <w:szCs w:val="15"/>
          <w:lang w:val="en-US"/>
        </w:rPr>
        <w:br/>
        <w:t>43.060.50</w:t>
      </w:r>
      <w:r w:rsidRPr="003F7E08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ОКСТУ</w:t>
      </w:r>
      <w:r w:rsidRPr="003F7E08">
        <w:rPr>
          <w:color w:val="2D2D2D"/>
          <w:sz w:val="15"/>
          <w:szCs w:val="15"/>
          <w:lang w:val="en-US"/>
        </w:rPr>
        <w:t xml:space="preserve"> 3401</w:t>
      </w:r>
    </w:p>
    <w:p w:rsidR="003F7E08" w:rsidRDefault="003F7E08" w:rsidP="003F7E0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1992-07-01</w:t>
      </w:r>
    </w:p>
    <w:p w:rsidR="003F7E08" w:rsidRDefault="003F7E08" w:rsidP="003F7E0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ИНФОРМАЦИОННЫЕ ДАННЫЕ</w:t>
      </w:r>
    </w:p>
    <w:p w:rsidR="003F7E08" w:rsidRDefault="003F7E08" w:rsidP="003F7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ПОДГОТОВЛЕН И ВНЕСЕН Министерством автомобильного и сельскохозяйственного машиностроения СССР</w:t>
      </w:r>
      <w:r>
        <w:rPr>
          <w:color w:val="2D2D2D"/>
          <w:sz w:val="15"/>
          <w:szCs w:val="15"/>
        </w:rPr>
        <w:br/>
      </w:r>
    </w:p>
    <w:p w:rsidR="003F7E08" w:rsidRDefault="003F7E08" w:rsidP="003F7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УТВЕРЖДЕН И ВВЕДЕН В ДЕЙСТВИЕ Постановлением Государственного комитета СССР по управлению качеством продукции и стандартам от 06.12.90 N 3061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подготовлен методом прямого применения ИСО 6518-80* "Системы зажигания. Часть 1. Словарь" и полностью ему соответствует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 xml:space="preserve">* Доступ к международным и зарубежным документам, упомянутым здесь и далее по тексту, можно </w:t>
      </w:r>
      <w:proofErr w:type="gramStart"/>
      <w:r>
        <w:rPr>
          <w:color w:val="2D2D2D"/>
          <w:sz w:val="15"/>
          <w:szCs w:val="15"/>
        </w:rPr>
        <w:t>получить</w:t>
      </w:r>
      <w:proofErr w:type="gramEnd"/>
      <w:r>
        <w:rPr>
          <w:color w:val="2D2D2D"/>
          <w:sz w:val="15"/>
          <w:szCs w:val="15"/>
        </w:rPr>
        <w:t xml:space="preserve"> перейдя по ссылке на сайт </w:t>
      </w:r>
      <w:r w:rsidRPr="003F7E08">
        <w:rPr>
          <w:color w:val="2D2D2D"/>
          <w:sz w:val="15"/>
          <w:szCs w:val="15"/>
        </w:rPr>
        <w:t>http://shop.cntd.ru</w:t>
      </w:r>
      <w:r>
        <w:rPr>
          <w:color w:val="2D2D2D"/>
          <w:sz w:val="15"/>
          <w:szCs w:val="15"/>
        </w:rPr>
        <w:t>. - Примечание изготовителя базы данных. </w:t>
      </w:r>
      <w:r>
        <w:rPr>
          <w:color w:val="2D2D2D"/>
          <w:sz w:val="15"/>
          <w:szCs w:val="15"/>
        </w:rPr>
        <w:br/>
      </w:r>
    </w:p>
    <w:p w:rsidR="003F7E08" w:rsidRDefault="003F7E08" w:rsidP="003F7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 Стандарт полностью соответствует </w:t>
      </w:r>
      <w:proofErr w:type="gramStart"/>
      <w:r>
        <w:rPr>
          <w:color w:val="2D2D2D"/>
          <w:sz w:val="15"/>
          <w:szCs w:val="15"/>
        </w:rPr>
        <w:t>СТ</w:t>
      </w:r>
      <w:proofErr w:type="gramEnd"/>
      <w:r>
        <w:rPr>
          <w:color w:val="2D2D2D"/>
          <w:sz w:val="15"/>
          <w:szCs w:val="15"/>
        </w:rPr>
        <w:t xml:space="preserve"> СЭВ 6897-89</w:t>
      </w:r>
      <w:r>
        <w:rPr>
          <w:color w:val="2D2D2D"/>
          <w:sz w:val="15"/>
          <w:szCs w:val="15"/>
        </w:rPr>
        <w:br/>
      </w:r>
    </w:p>
    <w:p w:rsidR="003F7E08" w:rsidRDefault="003F7E08" w:rsidP="003F7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ВВЕДЕН ВПЕРВЫЕ</w:t>
      </w:r>
      <w:r>
        <w:rPr>
          <w:color w:val="2D2D2D"/>
          <w:sz w:val="15"/>
          <w:szCs w:val="15"/>
        </w:rPr>
        <w:br/>
      </w:r>
    </w:p>
    <w:p w:rsidR="003F7E08" w:rsidRDefault="003F7E08" w:rsidP="003F7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ПЕРЕИЗДАНИЕ. Апрель 2005 г.</w:t>
      </w:r>
      <w:r>
        <w:rPr>
          <w:color w:val="2D2D2D"/>
          <w:sz w:val="15"/>
          <w:szCs w:val="15"/>
        </w:rPr>
        <w:br/>
      </w:r>
    </w:p>
    <w:p w:rsidR="003F7E08" w:rsidRDefault="003F7E08" w:rsidP="003F7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устанавливает термины и определения понятий в области систем зажигания для двигателей внутреннего сгорания с искровым зажиганием.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Термины, установленные настоящим стандартом, обязательны для применения во всех видах документации и литературы (по данной научно-технической отрасли), входящих в сферу работ по стандартизации и использующих результаты этой работы.</w:t>
      </w:r>
      <w:r>
        <w:rPr>
          <w:color w:val="2D2D2D"/>
          <w:sz w:val="15"/>
          <w:szCs w:val="15"/>
        </w:rPr>
        <w:br/>
      </w:r>
    </w:p>
    <w:p w:rsidR="003F7E08" w:rsidRDefault="003F7E08" w:rsidP="003F7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Для каждого понятия установлен один стандартизованный термин.</w:t>
      </w:r>
      <w:r>
        <w:rPr>
          <w:color w:val="2D2D2D"/>
          <w:sz w:val="15"/>
          <w:szCs w:val="15"/>
        </w:rPr>
        <w:br/>
      </w:r>
    </w:p>
    <w:p w:rsidR="003F7E08" w:rsidRDefault="003F7E08" w:rsidP="003F7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Заключенная в круглые скобки часть термина может быть опущена при использовании термина в документах по стандартизации.</w:t>
      </w:r>
      <w:r>
        <w:rPr>
          <w:color w:val="2D2D2D"/>
          <w:sz w:val="15"/>
          <w:szCs w:val="15"/>
        </w:rPr>
        <w:br/>
      </w:r>
    </w:p>
    <w:p w:rsidR="003F7E08" w:rsidRDefault="003F7E08" w:rsidP="003F7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Приведенные определения можно при необходимости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настоящем стандарте.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В случаях, когда в термине содержатся все необходимые и достаточные признаки понятия, определение не приводится и вместо него ставится прочерк.</w:t>
      </w:r>
      <w:r>
        <w:rPr>
          <w:color w:val="2D2D2D"/>
          <w:sz w:val="15"/>
          <w:szCs w:val="15"/>
        </w:rPr>
        <w:br/>
      </w:r>
    </w:p>
    <w:p w:rsidR="003F7E08" w:rsidRDefault="003F7E08" w:rsidP="003F7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В стандарте приведены иноязычные эквиваленты стандартизованных терминов на английском (</w:t>
      </w:r>
      <w:proofErr w:type="spellStart"/>
      <w:r>
        <w:rPr>
          <w:color w:val="2D2D2D"/>
          <w:sz w:val="15"/>
          <w:szCs w:val="15"/>
        </w:rPr>
        <w:t>en</w:t>
      </w:r>
      <w:proofErr w:type="spellEnd"/>
      <w:r>
        <w:rPr>
          <w:color w:val="2D2D2D"/>
          <w:sz w:val="15"/>
          <w:szCs w:val="15"/>
        </w:rPr>
        <w:t>) и французском (</w:t>
      </w:r>
      <w:proofErr w:type="spellStart"/>
      <w:r>
        <w:rPr>
          <w:color w:val="2D2D2D"/>
          <w:sz w:val="15"/>
          <w:szCs w:val="15"/>
        </w:rPr>
        <w:t>fr</w:t>
      </w:r>
      <w:proofErr w:type="spellEnd"/>
      <w:r>
        <w:rPr>
          <w:color w:val="2D2D2D"/>
          <w:sz w:val="15"/>
          <w:szCs w:val="15"/>
        </w:rPr>
        <w:t>) языках.</w:t>
      </w:r>
      <w:r>
        <w:rPr>
          <w:color w:val="2D2D2D"/>
          <w:sz w:val="15"/>
          <w:szCs w:val="15"/>
        </w:rPr>
        <w:br/>
      </w:r>
    </w:p>
    <w:p w:rsidR="003F7E08" w:rsidRDefault="003F7E08" w:rsidP="003F7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В стандарте приведены алфавитные указатели терминов на русском языке и их иноязычных эквивалентов.</w:t>
      </w:r>
      <w:r>
        <w:rPr>
          <w:color w:val="2D2D2D"/>
          <w:sz w:val="15"/>
          <w:szCs w:val="15"/>
        </w:rPr>
        <w:br/>
      </w:r>
    </w:p>
    <w:p w:rsidR="003F7E08" w:rsidRDefault="003F7E08" w:rsidP="003F7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 Стандартизованные термины набраны полужирным шрифтом*, их краткие формы, представленные аббревиатурой, - светлым.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В бумажном оригинале обозначение и номер стандарта приводятся обычным шрифтом. - Примечание изготовителя базы данных.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3F7E08" w:rsidRDefault="003F7E08" w:rsidP="003F7E0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ВИДЫ СИСТЕМ ЗАЖИГАНИЯ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5544"/>
        <w:gridCol w:w="554"/>
        <w:gridCol w:w="3326"/>
      </w:tblGrid>
      <w:tr w:rsidR="003F7E08" w:rsidTr="003F7E08">
        <w:trPr>
          <w:trHeight w:val="15"/>
        </w:trPr>
        <w:tc>
          <w:tcPr>
            <w:tcW w:w="554" w:type="dxa"/>
            <w:hideMark/>
          </w:tcPr>
          <w:p w:rsidR="003F7E08" w:rsidRDefault="003F7E08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3F7E08" w:rsidRDefault="003F7E0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F7E08" w:rsidRDefault="003F7E08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3F7E08" w:rsidRDefault="003F7E08">
            <w:pPr>
              <w:rPr>
                <w:sz w:val="2"/>
                <w:szCs w:val="24"/>
              </w:rPr>
            </w:pPr>
          </w:p>
        </w:tc>
      </w:tr>
      <w:tr w:rsidR="003F7E08" w:rsidRPr="003F7E08" w:rsidTr="003F7E0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классическая система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зажигания</w:t>
            </w:r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:</w:t>
            </w:r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истема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зажигания, состоящая из индукционной катушки, контактного прерывателя с параллельно включенным конденсатором и соответствующего источника энергии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en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fr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P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3F7E08">
              <w:rPr>
                <w:color w:val="2D2D2D"/>
                <w:sz w:val="15"/>
                <w:szCs w:val="15"/>
                <w:lang w:val="en-US"/>
              </w:rPr>
              <w:t>classical ignition system</w:t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allumage</w:t>
            </w:r>
            <w:proofErr w:type="spellEnd"/>
            <w:r w:rsidRPr="003F7E08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classique</w:t>
            </w:r>
            <w:proofErr w:type="spellEnd"/>
          </w:p>
        </w:tc>
      </w:tr>
      <w:tr w:rsidR="003F7E08" w:rsidRPr="003F7E08" w:rsidTr="003F7E0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электронная система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зажигания</w:t>
            </w:r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:</w:t>
            </w:r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истема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зажигания, применяющая полупроводники для целей коммутации.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Примечание. В зависимости от вида полупроводников система зажигания может быть: транзисторная, </w:t>
            </w:r>
            <w:proofErr w:type="spellStart"/>
            <w:r>
              <w:rPr>
                <w:color w:val="2D2D2D"/>
                <w:sz w:val="15"/>
                <w:szCs w:val="15"/>
              </w:rPr>
              <w:t>тиристорная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др.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en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fr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P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3F7E08">
              <w:rPr>
                <w:color w:val="2D2D2D"/>
                <w:sz w:val="15"/>
                <w:szCs w:val="15"/>
                <w:lang w:val="en-US"/>
              </w:rPr>
              <w:t>semi-conductor-ignition system</w:t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allumage</w:t>
            </w:r>
            <w:proofErr w:type="spellEnd"/>
            <w:r w:rsidRPr="003F7E08">
              <w:rPr>
                <w:color w:val="2D2D2D"/>
                <w:sz w:val="15"/>
                <w:szCs w:val="15"/>
                <w:lang w:val="en-US"/>
              </w:rPr>
              <w:t> 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9" type="#_x0000_t75" alt="ГОСТ 28772-90 (ИСО 6518-80) Системы зажигания автомобильных двигателей. Термины и определения" style="width:9.15pt;height:12.35pt"/>
              </w:pict>
            </w:r>
            <w:r w:rsidRPr="003F7E08">
              <w:rPr>
                <w:color w:val="2D2D2D"/>
                <w:sz w:val="15"/>
                <w:szCs w:val="15"/>
                <w:lang w:val="en-US"/>
              </w:rPr>
              <w:t> semi-</w:t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conducteurs</w:t>
            </w:r>
            <w:proofErr w:type="spellEnd"/>
          </w:p>
        </w:tc>
      </w:tr>
      <w:tr w:rsidR="003F7E08" w:rsidRPr="003F7E08" w:rsidTr="003F7E0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индуктивная система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зажигания</w:t>
            </w:r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:</w:t>
            </w:r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истема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зажигания с накоплением первичной энергии в индуктивности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en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fr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P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3F7E08">
              <w:rPr>
                <w:color w:val="2D2D2D"/>
                <w:sz w:val="15"/>
                <w:szCs w:val="15"/>
                <w:lang w:val="en-US"/>
              </w:rPr>
              <w:t>inductive ignition system</w:t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allumage</w:t>
            </w:r>
            <w:proofErr w:type="spellEnd"/>
            <w:r w:rsidRPr="003F7E08">
              <w:rPr>
                <w:color w:val="2D2D2D"/>
                <w:sz w:val="15"/>
                <w:szCs w:val="15"/>
                <w:lang w:val="en-US"/>
              </w:rPr>
              <w:t> </w:t>
            </w:r>
            <w:r>
              <w:rPr>
                <w:color w:val="2D2D2D"/>
                <w:sz w:val="15"/>
                <w:szCs w:val="15"/>
              </w:rPr>
              <w:pict>
                <v:shape id="_x0000_i1140" type="#_x0000_t75" alt="ГОСТ 28772-90 (ИСО 6518-80) Системы зажигания автомобильных двигателей. Термины и определения" style="width:9.15pt;height:12.35pt"/>
              </w:pict>
            </w:r>
            <w:r w:rsidRPr="003F7E08">
              <w:rPr>
                <w:color w:val="2D2D2D"/>
                <w:sz w:val="15"/>
                <w:szCs w:val="15"/>
                <w:lang w:val="en-US"/>
              </w:rPr>
              <w:t> induction</w:t>
            </w:r>
          </w:p>
        </w:tc>
      </w:tr>
      <w:tr w:rsidR="003F7E08" w:rsidRPr="003F7E08" w:rsidTr="003F7E0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емкостная система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зажигания</w:t>
            </w:r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:</w:t>
            </w:r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истема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зажигания с накоплением первичной энергии в емкости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en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fr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P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3F7E08">
              <w:rPr>
                <w:color w:val="2D2D2D"/>
                <w:sz w:val="15"/>
                <w:szCs w:val="15"/>
                <w:lang w:val="en-US"/>
              </w:rPr>
              <w:t>capacitor discharge ignition system</w:t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allumage</w:t>
            </w:r>
            <w:proofErr w:type="spellEnd"/>
            <w:r w:rsidRPr="003F7E08">
              <w:rPr>
                <w:color w:val="2D2D2D"/>
                <w:sz w:val="15"/>
                <w:szCs w:val="15"/>
                <w:lang w:val="en-US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607060" cy="163830"/>
                  <wp:effectExtent l="19050" t="0" r="2540" b="0"/>
                  <wp:docPr id="117" name="Рисунок 117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E08">
              <w:rPr>
                <w:color w:val="2D2D2D"/>
                <w:sz w:val="15"/>
                <w:szCs w:val="15"/>
                <w:lang w:val="en-US"/>
              </w:rPr>
              <w:t xml:space="preserve"> de </w:t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condensateur</w:t>
            </w:r>
            <w:proofErr w:type="spellEnd"/>
          </w:p>
        </w:tc>
      </w:tr>
      <w:tr w:rsidR="003F7E08" w:rsidRPr="003F7E08" w:rsidTr="003F7E0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контактно-электронная система зажигания:</w:t>
            </w:r>
            <w:r>
              <w:rPr>
                <w:color w:val="2D2D2D"/>
                <w:sz w:val="15"/>
                <w:szCs w:val="15"/>
              </w:rPr>
              <w:t> Электронная система зажигания с контактным прерывателем.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Примечание. В зависимости от типа полупроводников контактно-электронная система зажигания может быть: транзисторная, </w:t>
            </w:r>
            <w:proofErr w:type="spellStart"/>
            <w:r>
              <w:rPr>
                <w:color w:val="2D2D2D"/>
                <w:sz w:val="15"/>
                <w:szCs w:val="15"/>
              </w:rPr>
              <w:t>тиристорная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др.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en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fr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P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3F7E08">
              <w:rPr>
                <w:color w:val="2D2D2D"/>
                <w:sz w:val="15"/>
                <w:szCs w:val="15"/>
                <w:lang w:val="en-US"/>
              </w:rPr>
              <w:t>semi-conductor assisted ignition system</w:t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allumage</w:t>
            </w:r>
            <w:proofErr w:type="spellEnd"/>
            <w:r w:rsidRPr="003F7E08">
              <w:rPr>
                <w:color w:val="2D2D2D"/>
                <w:sz w:val="15"/>
                <w:szCs w:val="15"/>
                <w:lang w:val="en-US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914400" cy="156845"/>
                  <wp:effectExtent l="19050" t="0" r="0" b="0"/>
                  <wp:docPr id="118" name="Рисунок 118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E08">
              <w:rPr>
                <w:color w:val="2D2D2D"/>
                <w:sz w:val="15"/>
                <w:szCs w:val="15"/>
                <w:lang w:val="en-US"/>
              </w:rPr>
              <w:t xml:space="preserve">par </w:t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rupteur</w:t>
            </w:r>
            <w:proofErr w:type="spellEnd"/>
            <w:r w:rsidRPr="003F7E08">
              <w:rPr>
                <w:color w:val="2D2D2D"/>
                <w:sz w:val="15"/>
                <w:szCs w:val="15"/>
                <w:lang w:val="en-US"/>
              </w:rPr>
              <w:t xml:space="preserve"> et </w:t>
            </w:r>
            <w:r>
              <w:rPr>
                <w:color w:val="2D2D2D"/>
                <w:sz w:val="15"/>
                <w:szCs w:val="15"/>
              </w:rPr>
              <w:pict>
                <v:shape id="_x0000_i1143" type="#_x0000_t75" alt="ГОСТ 28772-90 (ИСО 6518-80) Системы зажигания автомобильных двигателей. Термины и определения" style="width:9.15pt;height:12.35pt"/>
              </w:pict>
            </w:r>
            <w:r w:rsidRPr="003F7E08">
              <w:rPr>
                <w:color w:val="2D2D2D"/>
                <w:sz w:val="15"/>
                <w:szCs w:val="15"/>
                <w:lang w:val="en-US"/>
              </w:rPr>
              <w:t> semi-</w:t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conducteurs</w:t>
            </w:r>
            <w:proofErr w:type="spellEnd"/>
          </w:p>
        </w:tc>
      </w:tr>
      <w:tr w:rsidR="003F7E08" w:rsidRPr="003F7E08" w:rsidTr="003F7E0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бесконтактная система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зажигания</w:t>
            </w:r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:</w:t>
            </w:r>
            <w:r>
              <w:rPr>
                <w:color w:val="2D2D2D"/>
                <w:sz w:val="15"/>
                <w:szCs w:val="15"/>
              </w:rPr>
              <w:t>Э</w:t>
            </w:r>
            <w:proofErr w:type="gramEnd"/>
            <w:r>
              <w:rPr>
                <w:color w:val="2D2D2D"/>
                <w:sz w:val="15"/>
                <w:szCs w:val="15"/>
              </w:rPr>
              <w:t>лектронная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система зажигания, не содержащая контактный прерыватель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en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fr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P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breakerless</w:t>
            </w:r>
            <w:proofErr w:type="spellEnd"/>
            <w:r w:rsidRPr="003F7E08">
              <w:rPr>
                <w:color w:val="2D2D2D"/>
                <w:sz w:val="15"/>
                <w:szCs w:val="15"/>
                <w:lang w:val="en-US"/>
              </w:rPr>
              <w:t xml:space="preserve"> ignition system</w:t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allumage</w:t>
            </w:r>
            <w:proofErr w:type="spellEnd"/>
            <w:r w:rsidRPr="003F7E08">
              <w:rPr>
                <w:color w:val="2D2D2D"/>
                <w:sz w:val="15"/>
                <w:szCs w:val="15"/>
                <w:lang w:val="en-US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914400" cy="156845"/>
                  <wp:effectExtent l="19050" t="0" r="0" b="0"/>
                  <wp:docPr id="120" name="Рисунок 120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E08">
              <w:rPr>
                <w:color w:val="2D2D2D"/>
                <w:sz w:val="15"/>
                <w:szCs w:val="15"/>
                <w:lang w:val="en-US"/>
              </w:rPr>
              <w:t xml:space="preserve">sans </w:t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rupteur</w:t>
            </w:r>
            <w:proofErr w:type="spellEnd"/>
          </w:p>
        </w:tc>
      </w:tr>
      <w:tr w:rsidR="003F7E08" w:rsidRPr="003F7E08" w:rsidTr="003F7E0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система зажигания без распределителя:</w:t>
            </w:r>
            <w:r>
              <w:rPr>
                <w:color w:val="2D2D2D"/>
                <w:sz w:val="15"/>
                <w:szCs w:val="15"/>
              </w:rPr>
              <w:t> Система зажигания, не содержащая вращающегося распределителя тока высокого напряжения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en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fr</w:t>
            </w:r>
            <w:proofErr w:type="spell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P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distributorless</w:t>
            </w:r>
            <w:proofErr w:type="spellEnd"/>
            <w:r w:rsidRPr="003F7E08">
              <w:rPr>
                <w:color w:val="2D2D2D"/>
                <w:sz w:val="15"/>
                <w:szCs w:val="15"/>
                <w:lang w:val="en-US"/>
              </w:rPr>
              <w:t xml:space="preserve"> ignition system</w:t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allumage</w:t>
            </w:r>
            <w:proofErr w:type="spellEnd"/>
            <w:r w:rsidRPr="003F7E08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dit</w:t>
            </w:r>
            <w:proofErr w:type="spellEnd"/>
            <w:r w:rsidRPr="003F7E08">
              <w:rPr>
                <w:color w:val="2D2D2D"/>
                <w:sz w:val="15"/>
                <w:szCs w:val="15"/>
                <w:lang w:val="en-US"/>
              </w:rPr>
              <w:t xml:space="preserve"> sans </w:t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distributeur</w:t>
            </w:r>
            <w:proofErr w:type="spellEnd"/>
          </w:p>
        </w:tc>
      </w:tr>
    </w:tbl>
    <w:p w:rsidR="003F7E08" w:rsidRPr="003F7E08" w:rsidRDefault="003F7E08" w:rsidP="003F7E0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  <w:lang w:val="en-US"/>
        </w:rPr>
      </w:pPr>
    </w:p>
    <w:p w:rsidR="003F7E08" w:rsidRDefault="003F7E08" w:rsidP="003F7E0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ПАРАМЕТРЫ СИСТЕМЫ ЗАЖИГАНИЯ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5359"/>
        <w:gridCol w:w="554"/>
        <w:gridCol w:w="3511"/>
      </w:tblGrid>
      <w:tr w:rsidR="003F7E08" w:rsidTr="003F7E08">
        <w:trPr>
          <w:trHeight w:val="15"/>
        </w:trPr>
        <w:tc>
          <w:tcPr>
            <w:tcW w:w="739" w:type="dxa"/>
            <w:hideMark/>
          </w:tcPr>
          <w:p w:rsidR="003F7E08" w:rsidRDefault="003F7E08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3F7E08" w:rsidRDefault="003F7E0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F7E08" w:rsidRDefault="003F7E08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3F7E08" w:rsidRDefault="003F7E08">
            <w:pPr>
              <w:rPr>
                <w:sz w:val="2"/>
                <w:szCs w:val="24"/>
              </w:rPr>
            </w:pPr>
          </w:p>
        </w:tc>
      </w:tr>
      <w:tr w:rsidR="003F7E08" w:rsidRPr="003F7E08" w:rsidTr="003F7E0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фактическое вторичное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напряжение</w:t>
            </w:r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:</w:t>
            </w:r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инимальное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значение вторичного напряжения на контактах свечи при заданных условиях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en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fr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P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3F7E08">
              <w:rPr>
                <w:color w:val="2D2D2D"/>
                <w:sz w:val="15"/>
                <w:szCs w:val="15"/>
                <w:lang w:val="en-US"/>
              </w:rPr>
              <w:t>secondary available voltage</w:t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  <w:t xml:space="preserve">tension </w:t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d'allumage</w:t>
            </w:r>
            <w:proofErr w:type="spellEnd"/>
            <w:r w:rsidRPr="003F7E08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disponible</w:t>
            </w:r>
            <w:proofErr w:type="spellEnd"/>
          </w:p>
        </w:tc>
      </w:tr>
      <w:tr w:rsidR="003F7E08" w:rsidRPr="003F7E08" w:rsidTr="003F7E0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пробивное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напряжение</w:t>
            </w:r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:</w:t>
            </w:r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аксимальное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значение напряжения, необходимого для пробоя искрового промежутка свечи при заданных условиях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en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fr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P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3F7E08">
              <w:rPr>
                <w:color w:val="2D2D2D"/>
                <w:sz w:val="15"/>
                <w:szCs w:val="15"/>
                <w:lang w:val="en-US"/>
              </w:rPr>
              <w:t>required spark plug voltage</w:t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  <w:t xml:space="preserve">tension </w:t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d'allumage</w:t>
            </w:r>
            <w:proofErr w:type="spellEnd"/>
            <w:r w:rsidRPr="003F7E08">
              <w:rPr>
                <w:color w:val="2D2D2D"/>
                <w:sz w:val="15"/>
                <w:szCs w:val="15"/>
                <w:lang w:val="en-US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2270" cy="163830"/>
                  <wp:effectExtent l="19050" t="0" r="0" b="0"/>
                  <wp:docPr id="121" name="Рисунок 121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E08" w:rsidRPr="003F7E08" w:rsidTr="003F7E0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запас вторичного напряжения (системы зажигания):</w:t>
            </w:r>
            <w:r>
              <w:rPr>
                <w:color w:val="2D2D2D"/>
                <w:sz w:val="15"/>
                <w:szCs w:val="15"/>
              </w:rPr>
              <w:t> Разность между фактическим вторичным напряжением и пробивным напряжением свечи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en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fr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P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3F7E08">
              <w:rPr>
                <w:color w:val="2D2D2D"/>
                <w:sz w:val="15"/>
                <w:szCs w:val="15"/>
                <w:lang w:val="en-US"/>
              </w:rPr>
              <w:t>ignition voltage reserve</w:t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9895" cy="156845"/>
                  <wp:effectExtent l="19050" t="0" r="8255" b="0"/>
                  <wp:docPr id="122" name="Рисунок 122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E08">
              <w:rPr>
                <w:color w:val="2D2D2D"/>
                <w:sz w:val="15"/>
                <w:szCs w:val="15"/>
                <w:lang w:val="en-US"/>
              </w:rPr>
              <w:t xml:space="preserve"> de tension </w:t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d'allumage</w:t>
            </w:r>
            <w:proofErr w:type="spellEnd"/>
          </w:p>
        </w:tc>
      </w:tr>
      <w:tr w:rsidR="003F7E08" w:rsidRPr="003F7E08" w:rsidTr="003F7E0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выходное вторичное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напряжение</w:t>
            </w:r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:</w:t>
            </w:r>
            <w:r>
              <w:rPr>
                <w:color w:val="2D2D2D"/>
                <w:sz w:val="15"/>
                <w:szCs w:val="15"/>
              </w:rPr>
              <w:t>Н</w:t>
            </w:r>
            <w:proofErr w:type="gramEnd"/>
            <w:r>
              <w:rPr>
                <w:color w:val="2D2D2D"/>
                <w:sz w:val="15"/>
                <w:szCs w:val="15"/>
              </w:rPr>
              <w:t>апряжение</w:t>
            </w:r>
            <w:proofErr w:type="spellEnd"/>
            <w:r>
              <w:rPr>
                <w:color w:val="2D2D2D"/>
                <w:sz w:val="15"/>
                <w:szCs w:val="15"/>
              </w:rPr>
              <w:t>, развиваемое на выходных зажимах источника высокого напряжения при заданных условиях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en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fr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P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3F7E08">
              <w:rPr>
                <w:color w:val="2D2D2D"/>
                <w:sz w:val="15"/>
                <w:szCs w:val="15"/>
                <w:lang w:val="en-US"/>
              </w:rPr>
              <w:t>secondary output voltage</w:t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  <w:t xml:space="preserve">tension </w:t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secondaire</w:t>
            </w:r>
            <w:proofErr w:type="spellEnd"/>
            <w:r w:rsidRPr="003F7E08">
              <w:rPr>
                <w:color w:val="2D2D2D"/>
                <w:sz w:val="15"/>
                <w:szCs w:val="15"/>
                <w:lang w:val="en-US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57200" cy="156845"/>
                  <wp:effectExtent l="19050" t="0" r="0" b="0"/>
                  <wp:docPr id="123" name="Рисунок 123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E08" w:rsidRPr="003F7E08" w:rsidTr="003F7E0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время нарастания (вторичного напряжения):</w:t>
            </w:r>
            <w:r>
              <w:rPr>
                <w:color w:val="2D2D2D"/>
                <w:sz w:val="15"/>
                <w:szCs w:val="15"/>
              </w:rPr>
              <w:t> Время в микросекундах, необходимое для нарастания вторичного напряжения от одного определенного значения до другого при заданных условиях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en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fr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P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3F7E08">
              <w:rPr>
                <w:color w:val="2D2D2D"/>
                <w:sz w:val="15"/>
                <w:szCs w:val="15"/>
                <w:lang w:val="en-US"/>
              </w:rPr>
              <w:t>rise time</w:t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  <w:t>temps de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9895" cy="156845"/>
                  <wp:effectExtent l="19050" t="0" r="8255" b="0"/>
                  <wp:docPr id="124" name="Рисунок 124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E08">
              <w:rPr>
                <w:color w:val="2D2D2D"/>
                <w:sz w:val="15"/>
                <w:szCs w:val="15"/>
                <w:lang w:val="en-US"/>
              </w:rPr>
              <w:t> en tension</w:t>
            </w:r>
          </w:p>
        </w:tc>
      </w:tr>
      <w:tr w:rsidR="003F7E08" w:rsidRPr="003F7E08" w:rsidTr="003F7E0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2.6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средний потребляемый ток:</w:t>
            </w:r>
            <w:r>
              <w:rPr>
                <w:color w:val="2D2D2D"/>
                <w:sz w:val="15"/>
                <w:szCs w:val="15"/>
              </w:rPr>
              <w:t xml:space="preserve"> Среднее значение тока, потребляемого системой зажигания при заданных условиях, измеренное амперметром </w:t>
            </w:r>
            <w:r>
              <w:rPr>
                <w:color w:val="2D2D2D"/>
                <w:sz w:val="15"/>
                <w:szCs w:val="15"/>
              </w:rPr>
              <w:lastRenderedPageBreak/>
              <w:t>постоянного тока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lastRenderedPageBreak/>
              <w:t>en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lastRenderedPageBreak/>
              <w:t>fr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P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3F7E08">
              <w:rPr>
                <w:color w:val="2D2D2D"/>
                <w:sz w:val="15"/>
                <w:szCs w:val="15"/>
                <w:lang w:val="en-US"/>
              </w:rPr>
              <w:lastRenderedPageBreak/>
              <w:t>average current input</w:t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</w:r>
            <w:r w:rsidRPr="003F7E08">
              <w:rPr>
                <w:color w:val="2D2D2D"/>
                <w:sz w:val="15"/>
                <w:szCs w:val="15"/>
                <w:lang w:val="en-US"/>
              </w:rPr>
              <w:lastRenderedPageBreak/>
              <w:t xml:space="preserve">courant </w:t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moyen</w:t>
            </w:r>
            <w:proofErr w:type="spellEnd"/>
            <w:r w:rsidRPr="003F7E08">
              <w:rPr>
                <w:color w:val="2D2D2D"/>
                <w:sz w:val="15"/>
                <w:szCs w:val="15"/>
                <w:lang w:val="en-US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57200" cy="156845"/>
                  <wp:effectExtent l="19050" t="0" r="0" b="0"/>
                  <wp:docPr id="125" name="Рисунок 125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E08" w:rsidRPr="003F7E08" w:rsidTr="003F7E0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2.7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максимальный ток катушки зажигания:</w:t>
            </w:r>
            <w:r>
              <w:rPr>
                <w:color w:val="2D2D2D"/>
                <w:sz w:val="15"/>
                <w:szCs w:val="15"/>
              </w:rPr>
              <w:t> Максимальный ток, протекающий в первичной обмотке катушки зажигания.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Примечание. Термин "максимальный ток катушки зажигания" применяется только в индуктивных системах зажигания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en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fr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P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3F7E08">
              <w:rPr>
                <w:color w:val="2D2D2D"/>
                <w:sz w:val="15"/>
                <w:szCs w:val="15"/>
                <w:lang w:val="en-US"/>
              </w:rPr>
              <w:t>peak coil current</w:t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  <w:t xml:space="preserve">courant maximal de la </w:t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bobine</w:t>
            </w:r>
            <w:proofErr w:type="spellEnd"/>
          </w:p>
        </w:tc>
      </w:tr>
      <w:tr w:rsidR="003F7E08" w:rsidRPr="003F7E08" w:rsidTr="003F7E0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2.8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ток разрыва (первичной цепи):</w:t>
            </w:r>
            <w:r>
              <w:rPr>
                <w:color w:val="2D2D2D"/>
                <w:sz w:val="15"/>
                <w:szCs w:val="15"/>
              </w:rPr>
              <w:t> Ток первичной обмотки катушки зажигания, протекающий в момент размыкания первичной цепи.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Примечание. Термин "ток разрыва" применяется только в индуктивных системах зажигания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en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fr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P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3F7E08">
              <w:rPr>
                <w:color w:val="2D2D2D"/>
                <w:sz w:val="15"/>
                <w:szCs w:val="15"/>
                <w:lang w:val="en-US"/>
              </w:rPr>
              <w:t>interruption current</w:t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  <w:t>courant de rupture</w:t>
            </w:r>
          </w:p>
        </w:tc>
      </w:tr>
      <w:tr w:rsidR="003F7E08" w:rsidRPr="003F7E08" w:rsidTr="003F7E0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2.9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ток прерывателя (контактного):</w:t>
            </w:r>
            <w:r>
              <w:rPr>
                <w:color w:val="2D2D2D"/>
                <w:sz w:val="15"/>
                <w:szCs w:val="15"/>
              </w:rPr>
              <w:t> Ток, проходящий через контакты прерывателя в момент непосредственно перед их размыканием при заданных условиях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en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fr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P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3F7E08">
              <w:rPr>
                <w:color w:val="2D2D2D"/>
                <w:sz w:val="15"/>
                <w:szCs w:val="15"/>
                <w:lang w:val="en-US"/>
              </w:rPr>
              <w:t>contact breaker current</w:t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  <w:t xml:space="preserve">courant </w:t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traversant</w:t>
            </w:r>
            <w:proofErr w:type="spellEnd"/>
            <w:r w:rsidRPr="003F7E08">
              <w:rPr>
                <w:color w:val="2D2D2D"/>
                <w:sz w:val="15"/>
                <w:szCs w:val="15"/>
                <w:lang w:val="en-US"/>
              </w:rPr>
              <w:t xml:space="preserve"> le </w:t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rupteur</w:t>
            </w:r>
            <w:proofErr w:type="spellEnd"/>
          </w:p>
        </w:tc>
      </w:tr>
      <w:tr w:rsidR="003F7E08" w:rsidTr="003F7E0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2.10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напряжение искрового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разряда</w:t>
            </w:r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:</w:t>
            </w:r>
            <w:r>
              <w:rPr>
                <w:color w:val="2D2D2D"/>
                <w:sz w:val="15"/>
                <w:szCs w:val="15"/>
              </w:rPr>
              <w:t>Н</w:t>
            </w:r>
            <w:proofErr w:type="gramEnd"/>
            <w:r>
              <w:rPr>
                <w:color w:val="2D2D2D"/>
                <w:sz w:val="15"/>
                <w:szCs w:val="15"/>
              </w:rPr>
              <w:t>апряжение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между электродами искрового промежутка во время его пробоя в определенный момент времени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en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fr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spark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voltage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tension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d'arc</w:t>
            </w:r>
            <w:proofErr w:type="spellEnd"/>
          </w:p>
        </w:tc>
      </w:tr>
      <w:tr w:rsidR="003F7E08" w:rsidTr="003F7E0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ток искрового разряда:</w:t>
            </w:r>
            <w:r>
              <w:rPr>
                <w:color w:val="2D2D2D"/>
                <w:sz w:val="15"/>
                <w:szCs w:val="15"/>
              </w:rPr>
              <w:t> Ток, проходящий между электродами искрового промежутка во время его пробоя в определенный момент времени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en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fr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spark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current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courant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d'arc</w:t>
            </w:r>
            <w:proofErr w:type="spellEnd"/>
          </w:p>
        </w:tc>
      </w:tr>
      <w:tr w:rsidR="003F7E08" w:rsidTr="003F7E0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2.12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длительность искрового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разряда</w:t>
            </w:r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:</w:t>
            </w:r>
            <w:r>
              <w:rPr>
                <w:color w:val="2D2D2D"/>
                <w:sz w:val="15"/>
                <w:szCs w:val="15"/>
              </w:rPr>
              <w:t>В</w:t>
            </w:r>
            <w:proofErr w:type="gramEnd"/>
            <w:r>
              <w:rPr>
                <w:color w:val="2D2D2D"/>
                <w:sz w:val="15"/>
                <w:szCs w:val="15"/>
              </w:rPr>
              <w:t>ремя</w:t>
            </w:r>
            <w:proofErr w:type="spellEnd"/>
            <w:r>
              <w:rPr>
                <w:color w:val="2D2D2D"/>
                <w:sz w:val="15"/>
                <w:szCs w:val="15"/>
              </w:rPr>
              <w:t>, в течение которого протекает ток через искровой промежуток во время его пробоя при заданных условиях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en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fr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spark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duration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150" type="#_x0000_t75" alt="ГОСТ 28772-90 (ИСО 6518-80) Системы зажигания автомобильных двигателей. Термины и определения" style="width:26.85pt;height:12.35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  <w:proofErr w:type="spellStart"/>
            <w:r>
              <w:rPr>
                <w:color w:val="2D2D2D"/>
                <w:sz w:val="15"/>
                <w:szCs w:val="15"/>
              </w:rPr>
              <w:t>de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l'arc</w:t>
            </w:r>
            <w:proofErr w:type="spellEnd"/>
          </w:p>
        </w:tc>
      </w:tr>
      <w:tr w:rsidR="003F7E08" w:rsidTr="003F7E0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2.13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энергия искрового разряда:</w:t>
            </w:r>
            <w:r>
              <w:rPr>
                <w:color w:val="2D2D2D"/>
                <w:sz w:val="15"/>
                <w:szCs w:val="15"/>
              </w:rPr>
              <w:t> Энергия, выделяющаяся между электродами искрового промежутка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en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fr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spark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energy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9895" cy="163830"/>
                  <wp:effectExtent l="19050" t="0" r="8255" b="0"/>
                  <wp:docPr id="127" name="Рисунок 127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  <w:proofErr w:type="spellStart"/>
            <w:r>
              <w:rPr>
                <w:color w:val="2D2D2D"/>
                <w:sz w:val="15"/>
                <w:szCs w:val="15"/>
              </w:rPr>
              <w:t>de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l'arc</w:t>
            </w:r>
            <w:proofErr w:type="spellEnd"/>
          </w:p>
        </w:tc>
      </w:tr>
      <w:tr w:rsidR="003F7E08" w:rsidRPr="003F7E08" w:rsidTr="003F7E0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2.14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напряжение питания:</w:t>
            </w:r>
            <w:r>
              <w:rPr>
                <w:color w:val="2D2D2D"/>
                <w:sz w:val="15"/>
                <w:szCs w:val="15"/>
              </w:rPr>
              <w:t> Напряжение постоянного тока, приложенное к зажимам первичной цепи системы зажигания при заданных условиях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en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fr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P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3F7E08">
              <w:rPr>
                <w:color w:val="2D2D2D"/>
                <w:sz w:val="15"/>
                <w:szCs w:val="15"/>
                <w:lang w:val="en-US"/>
              </w:rPr>
              <w:t>primary supply voltage</w:t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  <w:t xml:space="preserve">tension </w:t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d'alimentation</w:t>
            </w:r>
            <w:proofErr w:type="spellEnd"/>
            <w:r w:rsidRPr="003F7E08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primaire</w:t>
            </w:r>
            <w:proofErr w:type="spellEnd"/>
          </w:p>
        </w:tc>
      </w:tr>
      <w:tr w:rsidR="003F7E08" w:rsidRPr="003F7E08" w:rsidTr="003F7E0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2.15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электродвижущая сила;</w:t>
            </w:r>
            <w:r>
              <w:rPr>
                <w:color w:val="2D2D2D"/>
                <w:sz w:val="15"/>
                <w:szCs w:val="15"/>
              </w:rPr>
              <w:t> </w:t>
            </w:r>
            <w:proofErr w:type="spellStart"/>
            <w:r>
              <w:rPr>
                <w:color w:val="2D2D2D"/>
                <w:sz w:val="15"/>
                <w:szCs w:val="15"/>
              </w:rPr>
              <w:t>эдс</w:t>
            </w:r>
            <w:proofErr w:type="spellEnd"/>
            <w:r>
              <w:rPr>
                <w:color w:val="2D2D2D"/>
                <w:sz w:val="15"/>
                <w:szCs w:val="15"/>
              </w:rPr>
              <w:t>: Электродвижущая сила, индуктированная в первичной обмотке катушки зажигания изменением магнитного потока в ее сердечнике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en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fr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P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3F7E08">
              <w:rPr>
                <w:color w:val="2D2D2D"/>
                <w:sz w:val="15"/>
                <w:szCs w:val="15"/>
                <w:lang w:val="en-US"/>
              </w:rPr>
              <w:t>coil primary induced voltage</w:t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  <w:t xml:space="preserve">tension </w:t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induite</w:t>
            </w:r>
            <w:proofErr w:type="spellEnd"/>
            <w:r w:rsidRPr="003F7E08">
              <w:rPr>
                <w:color w:val="2D2D2D"/>
                <w:sz w:val="15"/>
                <w:szCs w:val="15"/>
                <w:lang w:val="en-US"/>
              </w:rPr>
              <w:t xml:space="preserve"> au </w:t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primaire</w:t>
            </w:r>
            <w:proofErr w:type="spellEnd"/>
            <w:r w:rsidRPr="003F7E08">
              <w:rPr>
                <w:color w:val="2D2D2D"/>
                <w:sz w:val="15"/>
                <w:szCs w:val="15"/>
                <w:lang w:val="en-US"/>
              </w:rPr>
              <w:t xml:space="preserve"> de la </w:t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bobine</w:t>
            </w:r>
            <w:proofErr w:type="spellEnd"/>
          </w:p>
        </w:tc>
      </w:tr>
      <w:tr w:rsidR="003F7E08" w:rsidTr="003F7E0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2.16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запаздывание:</w:t>
            </w:r>
            <w:r>
              <w:rPr>
                <w:color w:val="2D2D2D"/>
                <w:sz w:val="15"/>
                <w:szCs w:val="15"/>
              </w:rPr>
              <w:t> Промежуток, обычно выражаемый в градусах поворота коленчатого вала, между моментом размыкания первичной цепи и моментом появления искры при заданных условиях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en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fr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timing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lag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retard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46100" cy="163830"/>
                  <wp:effectExtent l="19050" t="0" r="6350" b="0"/>
                  <wp:docPr id="128" name="Рисунок 128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E08" w:rsidRPr="003F7E08" w:rsidTr="003F7E0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2.17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 xml:space="preserve">минимальная частота </w:t>
            </w:r>
            <w:proofErr w:type="spellStart"/>
            <w:r>
              <w:rPr>
                <w:b/>
                <w:bCs/>
                <w:color w:val="2D2D2D"/>
                <w:sz w:val="15"/>
                <w:szCs w:val="15"/>
              </w:rPr>
              <w:t>вращения</w:t>
            </w:r>
            <w:proofErr w:type="gramStart"/>
            <w:r>
              <w:rPr>
                <w:b/>
                <w:bCs/>
                <w:color w:val="2D2D2D"/>
                <w:sz w:val="15"/>
                <w:szCs w:val="15"/>
              </w:rPr>
              <w:t>:</w:t>
            </w:r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инимальная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частота вращения двигателя, при которой система зажигания обеспечивает бесперебойную работу (искрообразование) при заданных условиях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en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fr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P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3F7E08">
              <w:rPr>
                <w:color w:val="2D2D2D"/>
                <w:sz w:val="15"/>
                <w:szCs w:val="15"/>
                <w:lang w:val="en-US"/>
              </w:rPr>
              <w:t>minimum operating speed</w:t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vitesse</w:t>
            </w:r>
            <w:proofErr w:type="spellEnd"/>
            <w:r w:rsidRPr="003F7E08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minimale</w:t>
            </w:r>
            <w:proofErr w:type="spellEnd"/>
            <w:r w:rsidRPr="003F7E08">
              <w:rPr>
                <w:color w:val="2D2D2D"/>
                <w:sz w:val="15"/>
                <w:szCs w:val="15"/>
                <w:lang w:val="en-US"/>
              </w:rPr>
              <w:t xml:space="preserve"> de </w:t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fonctionnement</w:t>
            </w:r>
            <w:proofErr w:type="spellEnd"/>
          </w:p>
        </w:tc>
      </w:tr>
      <w:tr w:rsidR="003F7E08" w:rsidTr="003F7E0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2.18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период накопления энергии:</w:t>
            </w:r>
            <w:r>
              <w:rPr>
                <w:color w:val="2D2D2D"/>
                <w:sz w:val="15"/>
                <w:szCs w:val="15"/>
              </w:rPr>
              <w:t> Период, в течение которого в первичной цепи накапливается энергия.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Примечание. Этот период может быть назван периодом замкнутого состояния первичной цепи и выражен временем или углом замкнутого состояния. В последнем случае угол замкнутого состояния (УЗС) может быть выражен в градусах угла поворота коленчатого вала или в градусах угла поворота валика распределителя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en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fr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energizing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interval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intervalle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d'accumulation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32130" cy="163830"/>
                  <wp:effectExtent l="19050" t="0" r="1270" b="0"/>
                  <wp:docPr id="129" name="Рисунок 129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E08" w:rsidRPr="003F7E08" w:rsidTr="003F7E0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2.19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накопленная энергия в индуктивной системе зажигания:</w:t>
            </w:r>
            <w:r>
              <w:rPr>
                <w:color w:val="2D2D2D"/>
                <w:sz w:val="15"/>
                <w:szCs w:val="15"/>
              </w:rPr>
              <w:t> -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</w:t>
            </w:r>
            <w:proofErr w:type="gramStart"/>
            <w:r>
              <w:rPr>
                <w:color w:val="2D2D2D"/>
                <w:sz w:val="15"/>
                <w:szCs w:val="15"/>
              </w:rPr>
              <w:t>.</w:t>
            </w:r>
            <w:proofErr w:type="gramEnd"/>
          </w:p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30250" cy="389255"/>
                  <wp:effectExtent l="19050" t="0" r="0" b="0"/>
                  <wp:docPr id="130" name="Рисунок 130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,</w:t>
            </w:r>
          </w:p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где </w:t>
            </w:r>
            <w:r>
              <w:rPr>
                <w:color w:val="2D2D2D"/>
                <w:sz w:val="15"/>
                <w:szCs w:val="15"/>
              </w:rPr>
              <w:pict>
                <v:shape id="_x0000_i1155" type="#_x0000_t75" alt="ГОСТ 28772-90 (ИСО 6518-80) Системы зажигания автомобильных двигателей. Термины и определения" style="width:17.2pt;height:18.8pt"/>
              </w:pict>
            </w:r>
            <w:r>
              <w:rPr>
                <w:color w:val="2D2D2D"/>
                <w:sz w:val="15"/>
                <w:szCs w:val="15"/>
              </w:rPr>
              <w:t> - энергия в джоулях, накопленная в сердечнике катушки;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156" type="#_x0000_t75" alt="ГОСТ 28772-90 (ИСО 6518-80) Системы зажигания автомобильных двигателей. Термины и определения" style="width:11.3pt;height:12.9pt"/>
              </w:pict>
            </w:r>
            <w:r>
              <w:rPr>
                <w:color w:val="2D2D2D"/>
                <w:sz w:val="15"/>
                <w:szCs w:val="15"/>
              </w:rPr>
              <w:t> - первичная индуктивность в генри;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157" type="#_x0000_t75" alt="ГОСТ 28772-90 (ИСО 6518-80) Системы зажигания автомобильных двигателей. Термины и определения" style="width:14.5pt;height:18.8pt"/>
              </w:pict>
            </w:r>
            <w:r>
              <w:rPr>
                <w:color w:val="2D2D2D"/>
                <w:sz w:val="15"/>
                <w:szCs w:val="15"/>
              </w:rPr>
              <w:t> - ток разрыва в амперах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en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fr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P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3F7E08">
              <w:rPr>
                <w:color w:val="2D2D2D"/>
                <w:sz w:val="15"/>
                <w:szCs w:val="15"/>
                <w:lang w:val="en-US"/>
              </w:rPr>
              <w:t>stored energy with inductive system</w:t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180465" cy="170815"/>
                  <wp:effectExtent l="19050" t="0" r="635" b="0"/>
                  <wp:docPr id="134" name="Рисунок 134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E08">
              <w:rPr>
                <w:color w:val="2D2D2D"/>
                <w:sz w:val="15"/>
                <w:szCs w:val="15"/>
                <w:lang w:val="en-US"/>
              </w:rPr>
              <w:t> avec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64185" cy="163830"/>
                  <wp:effectExtent l="19050" t="0" r="0" b="0"/>
                  <wp:docPr id="135" name="Рисунок 135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E08">
              <w:rPr>
                <w:color w:val="2D2D2D"/>
                <w:sz w:val="15"/>
                <w:szCs w:val="15"/>
                <w:lang w:val="en-US"/>
              </w:rPr>
              <w:t> </w:t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d'allumage</w:t>
            </w:r>
            <w:proofErr w:type="spellEnd"/>
            <w:r w:rsidRPr="003F7E08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inductif</w:t>
            </w:r>
            <w:proofErr w:type="spellEnd"/>
          </w:p>
        </w:tc>
      </w:tr>
      <w:tr w:rsidR="003F7E08" w:rsidRPr="003F7E08" w:rsidTr="003F7E08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2.20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накопленная энергия в емкостной системе зажигания:</w:t>
            </w:r>
            <w:r>
              <w:rPr>
                <w:color w:val="2D2D2D"/>
                <w:sz w:val="15"/>
                <w:szCs w:val="15"/>
              </w:rPr>
              <w:t> -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br/>
              <w:t>Примечание.</w:t>
            </w:r>
          </w:p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64540" cy="389255"/>
                  <wp:effectExtent l="19050" t="0" r="0" b="0"/>
                  <wp:docPr id="136" name="Рисунок 136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,</w:t>
            </w:r>
          </w:p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где </w:t>
            </w:r>
            <w:r>
              <w:rPr>
                <w:color w:val="2D2D2D"/>
                <w:sz w:val="15"/>
                <w:szCs w:val="15"/>
              </w:rPr>
              <w:pict>
                <v:shape id="_x0000_i1161" type="#_x0000_t75" alt="ГОСТ 28772-90 (ИСО 6518-80) Системы зажигания автомобильных двигателей. Термины и определения" style="width:17.2pt;height:18.8pt"/>
              </w:pict>
            </w:r>
            <w:r>
              <w:rPr>
                <w:color w:val="2D2D2D"/>
                <w:sz w:val="15"/>
                <w:szCs w:val="15"/>
              </w:rPr>
              <w:t> - энергия в джоулях, накопленная в первичном конденсаторе;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162" type="#_x0000_t75" alt="ГОСТ 28772-90 (ИСО 6518-80) Системы зажигания автомобильных двигателей. Термины и определения" style="width:12.35pt;height:14.5pt"/>
              </w:pict>
            </w:r>
            <w:r>
              <w:rPr>
                <w:color w:val="2D2D2D"/>
                <w:sz w:val="15"/>
                <w:szCs w:val="15"/>
              </w:rPr>
              <w:t> - емкость в фарадах первичного конденсатора;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163" type="#_x0000_t75" alt="ГОСТ 28772-90 (ИСО 6518-80) Системы зажигания автомобильных двигателей. Термины и определения" style="width:15.05pt;height:18.8pt"/>
              </w:pict>
            </w:r>
            <w:r>
              <w:rPr>
                <w:color w:val="2D2D2D"/>
                <w:sz w:val="15"/>
                <w:szCs w:val="15"/>
              </w:rPr>
              <w:t> - напряжение в вольтах на первичном конденсаторе в момент начала его разряда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lastRenderedPageBreak/>
              <w:t>en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br/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fr</w:t>
            </w:r>
            <w:proofErr w:type="spellEnd"/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P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3F7E08">
              <w:rPr>
                <w:color w:val="2D2D2D"/>
                <w:sz w:val="15"/>
                <w:szCs w:val="15"/>
                <w:lang w:val="en-US"/>
              </w:rPr>
              <w:lastRenderedPageBreak/>
              <w:t>stored energy with capacitor discharge system</w:t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</w:r>
            <w:r w:rsidRPr="003F7E08">
              <w:rPr>
                <w:color w:val="2D2D2D"/>
                <w:sz w:val="15"/>
                <w:szCs w:val="15"/>
                <w:lang w:val="en-US"/>
              </w:rPr>
              <w:lastRenderedPageBreak/>
              <w:br/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180465" cy="170815"/>
                  <wp:effectExtent l="19050" t="0" r="635" b="0"/>
                  <wp:docPr id="140" name="Рисунок 140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E08">
              <w:rPr>
                <w:color w:val="2D2D2D"/>
                <w:sz w:val="15"/>
                <w:szCs w:val="15"/>
                <w:lang w:val="en-US"/>
              </w:rPr>
              <w:t> avec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57200" cy="143510"/>
                  <wp:effectExtent l="19050" t="0" r="0" b="0"/>
                  <wp:docPr id="141" name="Рисунок 141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E08">
              <w:rPr>
                <w:color w:val="2D2D2D"/>
                <w:sz w:val="15"/>
                <w:szCs w:val="15"/>
                <w:lang w:val="en-US"/>
              </w:rPr>
              <w:t> </w:t>
            </w:r>
            <w:r>
              <w:rPr>
                <w:color w:val="2D2D2D"/>
                <w:sz w:val="15"/>
                <w:szCs w:val="15"/>
              </w:rPr>
              <w:pict>
                <v:shape id="_x0000_i1166" type="#_x0000_t75" alt="ГОСТ 28772-90 (ИСО 6518-80) Системы зажигания автомобильных двигателей. Термины и определения" style="width:5.35pt;height:9.15pt"/>
              </w:pict>
            </w:r>
            <w:r w:rsidRPr="003F7E08">
              <w:rPr>
                <w:color w:val="2D2D2D"/>
                <w:sz w:val="15"/>
                <w:szCs w:val="15"/>
                <w:lang w:val="en-US"/>
              </w:rPr>
              <w:br/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32130" cy="163830"/>
                  <wp:effectExtent l="19050" t="0" r="1270" b="0"/>
                  <wp:docPr id="143" name="Рисунок 143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E08">
              <w:rPr>
                <w:color w:val="2D2D2D"/>
                <w:sz w:val="15"/>
                <w:szCs w:val="15"/>
                <w:lang w:val="en-US"/>
              </w:rPr>
              <w:t> capacitive</w:t>
            </w:r>
          </w:p>
        </w:tc>
      </w:tr>
    </w:tbl>
    <w:p w:rsidR="003F7E08" w:rsidRPr="003F7E08" w:rsidRDefault="003F7E08" w:rsidP="003F7E0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  <w:lang w:val="en-US"/>
        </w:rPr>
      </w:pPr>
    </w:p>
    <w:p w:rsidR="003F7E08" w:rsidRDefault="003F7E08" w:rsidP="003F7E0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АЛФАВИТНЫЙ УКАЗАТЕЛЬ ТЕРМИНОВ НА РУССКОМ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77"/>
        <w:gridCol w:w="1663"/>
      </w:tblGrid>
      <w:tr w:rsidR="003F7E08" w:rsidTr="003F7E08">
        <w:trPr>
          <w:trHeight w:val="15"/>
        </w:trPr>
        <w:tc>
          <w:tcPr>
            <w:tcW w:w="7577" w:type="dxa"/>
            <w:hideMark/>
          </w:tcPr>
          <w:p w:rsidR="003F7E08" w:rsidRDefault="003F7E0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F7E08" w:rsidRDefault="003F7E08">
            <w:pPr>
              <w:rPr>
                <w:sz w:val="2"/>
                <w:szCs w:val="24"/>
              </w:rPr>
            </w:pP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время нарастания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время нарастания вторичного напряжения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длительность искрового разряда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2.12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запаздывание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2.16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запас вторичного напряжения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системы зажигания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напряжение вторичное выходное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напряжение вторичное фактическое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напряжение искрового разряда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2.10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напряжение питания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2.14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напряжение пробивное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период накопления энергии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2.18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сила электродвижущая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2.15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система зажигания без распределителя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система зажигания бесконтактная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система зажигания емкостная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система зажигания индуктивная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система зажигания классическая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система зажигания контактно-электронная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система зажигания электронная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ток искрового разряда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2.11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ток катушки зажигания максимальный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2.7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ток потребляемый средний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2.6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ток прерывателя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2.9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ток прерывателя контактного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2.9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ток разрыва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2.8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ток разрыва первичной цепи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2.8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частота вращения минимальная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2.17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эдс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2.15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энергия в емкостной системе зажигания накопленная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2.20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энергия в индуктивной системе зажигания накопленная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2.19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энергия искрового разряда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2.13</w:t>
            </w:r>
          </w:p>
        </w:tc>
      </w:tr>
    </w:tbl>
    <w:p w:rsidR="003F7E08" w:rsidRDefault="003F7E08" w:rsidP="003F7E0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3F7E08" w:rsidRDefault="003F7E08" w:rsidP="003F7E0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АЛФАВИТНЫЙ УКАЗАТЕЛЬ ТЕРМИНОВ НА АНГЛИЙСКОМ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77"/>
        <w:gridCol w:w="1663"/>
      </w:tblGrid>
      <w:tr w:rsidR="003F7E08" w:rsidTr="003F7E08">
        <w:trPr>
          <w:trHeight w:val="15"/>
        </w:trPr>
        <w:tc>
          <w:tcPr>
            <w:tcW w:w="7577" w:type="dxa"/>
            <w:hideMark/>
          </w:tcPr>
          <w:p w:rsidR="003F7E08" w:rsidRDefault="003F7E0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F7E08" w:rsidRDefault="003F7E08">
            <w:pPr>
              <w:rPr>
                <w:sz w:val="2"/>
                <w:szCs w:val="24"/>
              </w:rPr>
            </w:pP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average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current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input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2.6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breakerless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ignition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system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capacitor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discharge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ignition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system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classical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ignition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system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coil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primary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induced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voltage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2.15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contact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breaker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current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2.9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lastRenderedPageBreak/>
              <w:t>distributorless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ignition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system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energizing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interval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2.18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ignition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voltage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reserve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inductive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ignition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system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interruption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current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2.8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minimum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operating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speed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2.17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peak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coil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current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2.7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primary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supply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voltage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2.14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required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spark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plug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voltage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rise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time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secondary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available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voltage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secondary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output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voltage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P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3F7E08">
              <w:rPr>
                <w:color w:val="2D2D2D"/>
                <w:sz w:val="15"/>
                <w:szCs w:val="15"/>
                <w:lang w:val="en-US"/>
              </w:rPr>
              <w:t>semi-conductor assisted ignition system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semi-conductor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ignition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system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spark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current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2.11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spark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duration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2.12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spark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energy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2.13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spark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voltage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2.10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P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3F7E08">
              <w:rPr>
                <w:color w:val="2D2D2D"/>
                <w:sz w:val="15"/>
                <w:szCs w:val="15"/>
                <w:lang w:val="en-US"/>
              </w:rPr>
              <w:t>stored energy with capacitor discharge system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2.20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P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3F7E08">
              <w:rPr>
                <w:color w:val="2D2D2D"/>
                <w:sz w:val="15"/>
                <w:szCs w:val="15"/>
                <w:lang w:val="en-US"/>
              </w:rPr>
              <w:t>stored energy with inductive system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2.19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timing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lag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2.16</w:t>
            </w:r>
          </w:p>
        </w:tc>
      </w:tr>
    </w:tbl>
    <w:p w:rsidR="003F7E08" w:rsidRDefault="003F7E08" w:rsidP="003F7E0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3F7E08" w:rsidRDefault="003F7E08" w:rsidP="003F7E0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АЛФАВИТНЫЙ УКАЗАТЕЛЬ ТЕРМИНОВ НА ФРАНЦУЗСКОМ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77"/>
        <w:gridCol w:w="1663"/>
      </w:tblGrid>
      <w:tr w:rsidR="003F7E08" w:rsidTr="003F7E08">
        <w:trPr>
          <w:trHeight w:val="15"/>
        </w:trPr>
        <w:tc>
          <w:tcPr>
            <w:tcW w:w="7577" w:type="dxa"/>
            <w:hideMark/>
          </w:tcPr>
          <w:p w:rsidR="003F7E08" w:rsidRDefault="003F7E0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F7E08" w:rsidRDefault="003F7E08">
            <w:pPr>
              <w:rPr>
                <w:sz w:val="2"/>
                <w:szCs w:val="24"/>
              </w:rPr>
            </w:pP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allumage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607060" cy="163830"/>
                  <wp:effectExtent l="19050" t="0" r="2540" b="0"/>
                  <wp:docPr id="144" name="Рисунок 144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  <w:proofErr w:type="spellStart"/>
            <w:r>
              <w:rPr>
                <w:color w:val="2D2D2D"/>
                <w:sz w:val="15"/>
                <w:szCs w:val="15"/>
              </w:rPr>
              <w:t>de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condensateur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P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allumage</w:t>
            </w:r>
            <w:proofErr w:type="spellEnd"/>
            <w:r w:rsidRPr="003F7E08">
              <w:rPr>
                <w:color w:val="2D2D2D"/>
                <w:sz w:val="15"/>
                <w:szCs w:val="15"/>
                <w:lang w:val="en-US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894080" cy="163830"/>
                  <wp:effectExtent l="19050" t="0" r="1270" b="0"/>
                  <wp:docPr id="145" name="Рисунок 145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E08">
              <w:rPr>
                <w:color w:val="2D2D2D"/>
                <w:sz w:val="15"/>
                <w:szCs w:val="15"/>
                <w:lang w:val="en-US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914400" cy="156845"/>
                  <wp:effectExtent l="19050" t="0" r="0" b="0"/>
                  <wp:docPr id="146" name="Рисунок 146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7E08">
              <w:rPr>
                <w:color w:val="2D2D2D"/>
                <w:sz w:val="15"/>
                <w:szCs w:val="15"/>
                <w:lang w:val="en-US"/>
              </w:rPr>
              <w:t xml:space="preserve"> par </w:t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rupteur</w:t>
            </w:r>
            <w:proofErr w:type="spellEnd"/>
            <w:r w:rsidRPr="003F7E08">
              <w:rPr>
                <w:color w:val="2D2D2D"/>
                <w:sz w:val="15"/>
                <w:szCs w:val="15"/>
                <w:lang w:val="en-US"/>
              </w:rPr>
              <w:t xml:space="preserve"> et </w:t>
            </w:r>
            <w:r>
              <w:rPr>
                <w:color w:val="2D2D2D"/>
                <w:sz w:val="15"/>
                <w:szCs w:val="15"/>
              </w:rPr>
              <w:pict>
                <v:shape id="_x0000_i1171" type="#_x0000_t75" alt="ГОСТ 28772-90 (ИСО 6518-80) Системы зажигания автомобильных двигателей. Термины и определения" style="width:9.15pt;height:12.35pt"/>
              </w:pict>
            </w:r>
            <w:r w:rsidRPr="003F7E08">
              <w:rPr>
                <w:color w:val="2D2D2D"/>
                <w:sz w:val="15"/>
                <w:szCs w:val="15"/>
                <w:lang w:val="en-US"/>
              </w:rPr>
              <w:t>semi-</w:t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conducteurs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allumage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894080" cy="163830"/>
                  <wp:effectExtent l="19050" t="0" r="1270" b="0"/>
                  <wp:docPr id="148" name="Рисунок 148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914400" cy="156845"/>
                  <wp:effectExtent l="19050" t="0" r="0" b="0"/>
                  <wp:docPr id="149" name="Рисунок 149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  <w:proofErr w:type="spellStart"/>
            <w:r>
              <w:rPr>
                <w:color w:val="2D2D2D"/>
                <w:sz w:val="15"/>
                <w:szCs w:val="15"/>
              </w:rPr>
              <w:t>sans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rupteur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allumage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pict>
                <v:shape id="_x0000_i1174" type="#_x0000_t75" alt="ГОСТ 28772-90 (ИСО 6518-80) Системы зажигания автомобильных двигателей. Термины и определения" style="width:9.15pt;height:12.35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  <w:proofErr w:type="spellStart"/>
            <w:r>
              <w:rPr>
                <w:color w:val="2D2D2D"/>
                <w:sz w:val="15"/>
                <w:szCs w:val="15"/>
              </w:rPr>
              <w:t>induction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allumage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pict>
                <v:shape id="_x0000_i1175" type="#_x0000_t75" alt="ГОСТ 28772-90 (ИСО 6518-80) Системы зажигания автомобильных двигателей. Термины и определения" style="width:9.15pt;height:12.35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  <w:proofErr w:type="spellStart"/>
            <w:r>
              <w:rPr>
                <w:color w:val="2D2D2D"/>
                <w:sz w:val="15"/>
                <w:szCs w:val="15"/>
              </w:rPr>
              <w:t>semi-conducteurs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allumage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classique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allumage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dit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sans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distributeur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courant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d'arc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2.11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courant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de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rupture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2.8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P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3F7E08">
              <w:rPr>
                <w:color w:val="2D2D2D"/>
                <w:sz w:val="15"/>
                <w:szCs w:val="15"/>
                <w:lang w:val="en-US"/>
              </w:rPr>
              <w:t xml:space="preserve">courant maximal de la </w:t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bobine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2.7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courant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moyen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18795" cy="156845"/>
                  <wp:effectExtent l="19050" t="0" r="0" b="0"/>
                  <wp:docPr id="152" name="Рисунок 152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2.6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courant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traversant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le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rupteur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2.9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7" type="#_x0000_t75" alt="ГОСТ 28772-90 (ИСО 6518-80) Системы зажигания автомобильных двигателей. Термины и определения" style="width:26.85pt;height:12.35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  <w:proofErr w:type="spellStart"/>
            <w:r>
              <w:rPr>
                <w:color w:val="2D2D2D"/>
                <w:sz w:val="15"/>
                <w:szCs w:val="15"/>
              </w:rPr>
              <w:t>de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l'arc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2.12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9895" cy="163830"/>
                  <wp:effectExtent l="19050" t="0" r="8255" b="0"/>
                  <wp:docPr id="154" name="Рисунок 154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  <w:proofErr w:type="spellStart"/>
            <w:r>
              <w:rPr>
                <w:color w:val="2D2D2D"/>
                <w:sz w:val="15"/>
                <w:szCs w:val="15"/>
              </w:rPr>
              <w:t>de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l'arc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2.13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180465" cy="136525"/>
                  <wp:effectExtent l="19050" t="0" r="635" b="0"/>
                  <wp:docPr id="155" name="Рисунок 155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  <w:proofErr w:type="spellStart"/>
            <w:r>
              <w:rPr>
                <w:color w:val="2D2D2D"/>
                <w:sz w:val="15"/>
                <w:szCs w:val="15"/>
              </w:rPr>
              <w:t>avec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057910" cy="156845"/>
                  <wp:effectExtent l="19050" t="0" r="8890" b="0"/>
                  <wp:docPr id="156" name="Рисунок 156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  <w:proofErr w:type="spellStart"/>
            <w:r>
              <w:rPr>
                <w:color w:val="2D2D2D"/>
                <w:sz w:val="15"/>
                <w:szCs w:val="15"/>
              </w:rPr>
              <w:t>capacitive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2.20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180465" cy="136525"/>
                  <wp:effectExtent l="19050" t="0" r="635" b="0"/>
                  <wp:docPr id="157" name="Рисунок 157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  <w:proofErr w:type="spellStart"/>
            <w:r>
              <w:rPr>
                <w:color w:val="2D2D2D"/>
                <w:sz w:val="15"/>
                <w:szCs w:val="15"/>
              </w:rPr>
              <w:t>avec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64185" cy="163830"/>
                  <wp:effectExtent l="19050" t="0" r="0" b="0"/>
                  <wp:docPr id="158" name="Рисунок 158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  <w:proofErr w:type="spellStart"/>
            <w:r>
              <w:rPr>
                <w:color w:val="2D2D2D"/>
                <w:sz w:val="15"/>
                <w:szCs w:val="15"/>
              </w:rPr>
              <w:t>d'allumage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inductif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2.19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intervalle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d'accumulation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32130" cy="163830"/>
                  <wp:effectExtent l="19050" t="0" r="1270" b="0"/>
                  <wp:docPr id="159" name="Рисунок 159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2.18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temps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de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9895" cy="156845"/>
                  <wp:effectExtent l="19050" t="0" r="8255" b="0"/>
                  <wp:docPr id="160" name="Рисунок 160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  <w:proofErr w:type="spellStart"/>
            <w:r>
              <w:rPr>
                <w:color w:val="2D2D2D"/>
                <w:sz w:val="15"/>
                <w:szCs w:val="15"/>
              </w:rPr>
              <w:t>en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tension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tension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d'alimentation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primaire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2.14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tension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d'allumage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disponible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tension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d'allumage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2270" cy="163830"/>
                  <wp:effectExtent l="19050" t="0" r="0" b="0"/>
                  <wp:docPr id="161" name="Рисунок 161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9895" cy="156845"/>
                  <wp:effectExtent l="19050" t="0" r="8255" b="0"/>
                  <wp:docPr id="162" name="Рисунок 162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  <w:proofErr w:type="spellStart"/>
            <w:r>
              <w:rPr>
                <w:color w:val="2D2D2D"/>
                <w:sz w:val="15"/>
                <w:szCs w:val="15"/>
              </w:rPr>
              <w:t>de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tension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d'allumage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retard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46100" cy="163830"/>
                  <wp:effectExtent l="19050" t="0" r="6350" b="0"/>
                  <wp:docPr id="163" name="Рисунок 163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2.16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P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3F7E08">
              <w:rPr>
                <w:color w:val="2D2D2D"/>
                <w:sz w:val="15"/>
                <w:szCs w:val="15"/>
                <w:lang w:val="en-US"/>
              </w:rPr>
              <w:t xml:space="preserve">tension </w:t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induite</w:t>
            </w:r>
            <w:proofErr w:type="spellEnd"/>
            <w:r w:rsidRPr="003F7E08">
              <w:rPr>
                <w:color w:val="2D2D2D"/>
                <w:sz w:val="15"/>
                <w:szCs w:val="15"/>
                <w:lang w:val="en-US"/>
              </w:rPr>
              <w:t xml:space="preserve"> au </w:t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primaire</w:t>
            </w:r>
            <w:proofErr w:type="spellEnd"/>
            <w:r w:rsidRPr="003F7E08">
              <w:rPr>
                <w:color w:val="2D2D2D"/>
                <w:sz w:val="15"/>
                <w:szCs w:val="15"/>
                <w:lang w:val="en-US"/>
              </w:rPr>
              <w:t xml:space="preserve"> de la </w:t>
            </w:r>
            <w:proofErr w:type="spellStart"/>
            <w:r w:rsidRPr="003F7E08">
              <w:rPr>
                <w:color w:val="2D2D2D"/>
                <w:sz w:val="15"/>
                <w:szCs w:val="15"/>
                <w:lang w:val="en-US"/>
              </w:rPr>
              <w:t>bobine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2.15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tension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d'arc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2.10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tension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secondaire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57200" cy="156845"/>
                  <wp:effectExtent l="19050" t="0" r="0" b="0"/>
                  <wp:docPr id="164" name="Рисунок 164" descr="ГОСТ 28772-90 (ИСО 6518-80) Системы зажигания автомобильных двигателей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ГОСТ 28772-90 (ИСО 6518-80) Системы зажигания автомобильных двигателей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</w:t>
            </w:r>
          </w:p>
        </w:tc>
      </w:tr>
      <w:tr w:rsidR="003F7E08" w:rsidTr="003F7E08"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vitesse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minimale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de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fonctionnement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7E08" w:rsidRDefault="003F7E08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2.17</w:t>
            </w:r>
          </w:p>
        </w:tc>
      </w:tr>
    </w:tbl>
    <w:p w:rsidR="003F7E08" w:rsidRDefault="003F7E08" w:rsidP="003F7E0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3F7E08" w:rsidRDefault="00FC651B" w:rsidP="003F7E08">
      <w:pPr>
        <w:rPr>
          <w:szCs w:val="15"/>
        </w:rPr>
      </w:pPr>
    </w:p>
    <w:sectPr w:rsidR="00FC651B" w:rsidRPr="003F7E08" w:rsidSect="0095551E">
      <w:footerReference w:type="default" r:id="rId2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09" w:rsidRDefault="00B02A09" w:rsidP="007E5D19">
      <w:pPr>
        <w:spacing w:after="0" w:line="240" w:lineRule="auto"/>
      </w:pPr>
      <w:r>
        <w:separator/>
      </w:r>
    </w:p>
  </w:endnote>
  <w:end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9F016D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09" w:rsidRDefault="00B02A09" w:rsidP="007E5D19">
      <w:pPr>
        <w:spacing w:after="0" w:line="240" w:lineRule="auto"/>
      </w:pPr>
      <w:r>
        <w:separator/>
      </w:r>
    </w:p>
  </w:footnote>
  <w:foot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25CFB"/>
    <w:rsid w:val="0024605C"/>
    <w:rsid w:val="002D3ACA"/>
    <w:rsid w:val="00313072"/>
    <w:rsid w:val="00362C0C"/>
    <w:rsid w:val="00367FDA"/>
    <w:rsid w:val="003C0E7F"/>
    <w:rsid w:val="003D53F9"/>
    <w:rsid w:val="003F7A45"/>
    <w:rsid w:val="003F7E08"/>
    <w:rsid w:val="004025BA"/>
    <w:rsid w:val="00435504"/>
    <w:rsid w:val="00477A04"/>
    <w:rsid w:val="0059308D"/>
    <w:rsid w:val="005D6E61"/>
    <w:rsid w:val="00604B84"/>
    <w:rsid w:val="006B6B83"/>
    <w:rsid w:val="007214CA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9F016D"/>
    <w:rsid w:val="00A22746"/>
    <w:rsid w:val="00A716F7"/>
    <w:rsid w:val="00A9165C"/>
    <w:rsid w:val="00AA6FD4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C3EFC"/>
    <w:rsid w:val="00DD1738"/>
    <w:rsid w:val="00DF351E"/>
    <w:rsid w:val="00E77C21"/>
    <w:rsid w:val="00EE741D"/>
    <w:rsid w:val="00F1650D"/>
    <w:rsid w:val="00F83D64"/>
    <w:rsid w:val="00FA2498"/>
    <w:rsid w:val="00FC1576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3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4355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798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7306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1727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9301">
                      <w:marLeft w:val="-12593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77160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46716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238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6731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738631027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6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3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4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17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72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64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86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23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2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2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12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59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84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39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8114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21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6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656723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8019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565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3628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5941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1930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223741">
                      <w:marLeft w:val="-12593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4296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05732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8196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4481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589972100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4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83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7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09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97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33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33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82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7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9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862007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563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812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3714">
          <w:marLeft w:val="376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557">
          <w:marLeft w:val="376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383">
          <w:marLeft w:val="376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2017-10-26T16:22:00Z</dcterms:created>
  <dcterms:modified xsi:type="dcterms:W3CDTF">2017-10-26T16:22:00Z</dcterms:modified>
</cp:coreProperties>
</file>