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5A" w:rsidRDefault="0097705A" w:rsidP="0097705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30067-93 Экскаваторы одноковшовые универсальные полноповоротные. Общие технические условия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30067-93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ЭКСКАВАТОРЫ ОДНОКОВШОВЫЕ УНИВЕРСАЛЬНЫЕ ПОЛНОПОВОРОТНЫЕ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Universal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single-bucket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full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turning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excavators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53.100</w:t>
      </w:r>
      <w:r>
        <w:rPr>
          <w:color w:val="2D2D2D"/>
          <w:sz w:val="15"/>
          <w:szCs w:val="15"/>
        </w:rPr>
        <w:br/>
        <w:t>ОКП 48 1100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1996-01-01</w:t>
      </w:r>
    </w:p>
    <w:p w:rsidR="0097705A" w:rsidRDefault="0097705A" w:rsidP="009770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Предисловие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295 "Машины землеройные"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Госстандартом России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N 4-93 от 21.10.93)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4"/>
        <w:gridCol w:w="6865"/>
      </w:tblGrid>
      <w:tr w:rsidR="0097705A" w:rsidTr="0097705A">
        <w:trPr>
          <w:trHeight w:val="15"/>
        </w:trPr>
        <w:tc>
          <w:tcPr>
            <w:tcW w:w="3696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стандартизации</w:t>
            </w:r>
          </w:p>
        </w:tc>
      </w:tr>
      <w:tr w:rsidR="0097705A" w:rsidTr="0097705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Азербайджан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Казгосстандарт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Кыргызстан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Республика Туркменистан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Постановлением Комитета Российской Федерации по стандартизации, метрологии и сертификации от 11.04.95 N 204 межгосударственный стандарт ГОСТ 30067-93 введен в действие непосредственно в качестве государственного стандарта Российской Федерации с 1 января 1996 г.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ВВЕДЕН ВЗАМЕН ГОСТ 26959-86, </w:t>
      </w:r>
      <w:r w:rsidRPr="0097705A">
        <w:rPr>
          <w:color w:val="2D2D2D"/>
          <w:sz w:val="15"/>
          <w:szCs w:val="15"/>
        </w:rPr>
        <w:t>ГОСТ 22894-77</w:t>
      </w:r>
      <w:r>
        <w:rPr>
          <w:color w:val="2D2D2D"/>
          <w:sz w:val="15"/>
          <w:szCs w:val="15"/>
        </w:rPr>
        <w:t>, </w:t>
      </w:r>
      <w:r w:rsidRPr="0097705A">
        <w:rPr>
          <w:color w:val="2D2D2D"/>
          <w:sz w:val="15"/>
          <w:szCs w:val="15"/>
        </w:rPr>
        <w:t>ГОСТ 17343-83</w:t>
      </w:r>
      <w:r>
        <w:rPr>
          <w:color w:val="2D2D2D"/>
          <w:sz w:val="15"/>
          <w:szCs w:val="15"/>
        </w:rPr>
        <w:t>, </w:t>
      </w:r>
      <w:r w:rsidRPr="0097705A">
        <w:rPr>
          <w:color w:val="2D2D2D"/>
          <w:sz w:val="15"/>
          <w:szCs w:val="15"/>
        </w:rPr>
        <w:t>ГОСТ 4.111-84</w:t>
      </w:r>
      <w:r>
        <w:rPr>
          <w:color w:val="2D2D2D"/>
          <w:sz w:val="15"/>
          <w:szCs w:val="15"/>
        </w:rPr>
        <w:t>, </w:t>
      </w:r>
      <w:r w:rsidRPr="0097705A">
        <w:rPr>
          <w:color w:val="2D2D2D"/>
          <w:sz w:val="15"/>
          <w:szCs w:val="15"/>
        </w:rPr>
        <w:t>ГОСТ 12910-79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 ОБЛАСТЬ ПРИМЕНЕНИЯ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Настоящий стандарт распространяется на одноковшовые универсальные полноповоротные экскаваторы массой до 71 т (далее - экскаваторы), предназначенные в основном для разработки </w:t>
      </w:r>
      <w:proofErr w:type="spellStart"/>
      <w:r>
        <w:rPr>
          <w:color w:val="2D2D2D"/>
          <w:sz w:val="15"/>
          <w:szCs w:val="15"/>
        </w:rPr>
        <w:t>немерзлых</w:t>
      </w:r>
      <w:proofErr w:type="spellEnd"/>
      <w:r>
        <w:rPr>
          <w:color w:val="2D2D2D"/>
          <w:sz w:val="15"/>
          <w:szCs w:val="15"/>
        </w:rPr>
        <w:t xml:space="preserve"> грунтов категорий I-IV в соответствии с приложением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а также предварительно разрыхленных скальных и мерзлых грунтов в диапазоне температур от минус 40 °С до плюс 40 °С (для других диапазонов температур экскаваторы изготавливают по специальным требованиям) и устанавливают требования к конструкции, а также к приемке и методам испытаний. Конкретные условия работы экскаваторов указывают в технических условиях на каждую модель.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Стандарт не распространяется на экскаваторы специального назначения (железнодорожные, подземные, туннельные, плавучие и другие), экскаваторы с телескопическим рабочим оборудованием, а также на экскаваторы с прочим рабочим оборудованием, которые в связи с характером работы должны отвечать стандартам и предписаниям организаций технического надзора, на экскаваторы на базе тракторов, тягачей, автомобилей и </w:t>
      </w:r>
      <w:proofErr w:type="spellStart"/>
      <w:r>
        <w:rPr>
          <w:color w:val="2D2D2D"/>
          <w:sz w:val="15"/>
          <w:szCs w:val="15"/>
        </w:rPr>
        <w:t>спецшасси</w:t>
      </w:r>
      <w:proofErr w:type="spellEnd"/>
      <w:r>
        <w:rPr>
          <w:color w:val="2D2D2D"/>
          <w:sz w:val="15"/>
          <w:szCs w:val="15"/>
        </w:rPr>
        <w:t xml:space="preserve"> автомобильного типа.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5.1.3; 5.4; 7.1; 7.3.4; 7.3.8-7.3.12; 7.3.14; приложения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(в части подпунктов, обозначенных - *); 5.2; 5.3; 5.6, приложения Г настоящего стандарта являются обязательными. Другие требования настоящего стандарта являются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5"/>
        <w:gridCol w:w="8074"/>
      </w:tblGrid>
      <w:tr w:rsidR="0097705A" w:rsidTr="0097705A">
        <w:trPr>
          <w:trHeight w:val="15"/>
        </w:trPr>
        <w:tc>
          <w:tcPr>
            <w:tcW w:w="2587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2.601-68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ЕСКД. Эксплуатационные документы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2.602-68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ЕСКД. Ремонтные документы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8.326-89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ГСИ. Метрологическая аттестация средств измерений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8.513-84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ГСИ. Поверка средств измерений. Организация и порядок проведения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12.1.003-83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ССБТ. Шум. Общие требования безопасности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12.1.004-91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ССБТ. Пожарная безопасность. Общие требования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12.1.012-90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ССБТ. Вибрационная безопасность. Общие требования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12.1.026-80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ССБТ. Шум. Определение шумовых характеристик источников шума в свободном звуковом поле над </w:t>
            </w:r>
            <w:proofErr w:type="spellStart"/>
            <w:r>
              <w:rPr>
                <w:color w:val="2D2D2D"/>
                <w:sz w:val="15"/>
                <w:szCs w:val="15"/>
              </w:rPr>
              <w:t>звукоотражающей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плоскостью. Технический метод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12.2.007.0-75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ССБТ. Изделия электротехнические. Общие требования безопасности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12.2.011-75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ССБТ. Машины строительные и дорожные. Общие требования безопасности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12.4.026-76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ССБТ. Цвета сигнальные и знаки безопасности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17.2.2.01-84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Охрана природы. Атмосфера. Дизели автомобильные.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газов. Нормы и методы измерений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17.2.2.02-86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Охрана природы. Атмосфера. Нормы и методы измерения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отработавших газов тракторных и комбайновых дизелей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17.2.2.05-86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Охрана природы. Атмосфера. Нормы и методы измерения выбросов вредных веществ с отработавшими газами тракторных и комбайновых дизелей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ГОСТ 12969-69*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Таблички для машин и приборов. Технические требования</w:t>
            </w:r>
          </w:p>
        </w:tc>
      </w:tr>
      <w:tr w:rsidR="0097705A" w:rsidTr="0097705A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</w:t>
            </w:r>
            <w:r>
              <w:rPr>
                <w:color w:val="2D2D2D"/>
                <w:sz w:val="15"/>
                <w:szCs w:val="15"/>
              </w:rPr>
              <w:br/>
              <w:t>* Вероятно ошибка оригинала. Следует читать </w:t>
            </w:r>
            <w:r w:rsidRPr="0097705A">
              <w:rPr>
                <w:color w:val="2D2D2D"/>
                <w:sz w:val="15"/>
                <w:szCs w:val="15"/>
              </w:rPr>
              <w:t>ГОСТ 12969-67</w:t>
            </w:r>
            <w:r>
              <w:rPr>
                <w:color w:val="2D2D2D"/>
                <w:sz w:val="15"/>
                <w:szCs w:val="15"/>
              </w:rPr>
              <w:t>. - Примечание "КОДЕКС".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14192-77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Маркировка грузов</w:t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16842-82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Радиопомехи индустриальные. Методы испытаний источников индустриальных радиопомех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17257-87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Экскаваторы одноковшовые универсальные. Методы определения вместимости ковша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17822-91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Совместимость технических средств электромагнитная. Радиопомехи индустриальные от устрой</w:t>
            </w:r>
            <w:proofErr w:type="gramStart"/>
            <w:r>
              <w:rPr>
                <w:color w:val="2D2D2D"/>
                <w:sz w:val="15"/>
                <w:szCs w:val="15"/>
              </w:rPr>
              <w:t>ств с дв</w:t>
            </w:r>
            <w:proofErr w:type="gramEnd"/>
            <w:r>
              <w:rPr>
                <w:color w:val="2D2D2D"/>
                <w:sz w:val="15"/>
                <w:szCs w:val="15"/>
              </w:rPr>
              <w:t>игателями внутреннего сгорания. Нормы и методы испытаний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19853-74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Пресс-масленки. Технические условия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20245-74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Гидроаппаратура. Правила приемки и методы испытаний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27251-87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Метод испытаний по определению времени перемещения рабочих органов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27252-87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Консервация и хранение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27253-87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Приборы для обслуживания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27256-87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Методы определения размеров машин с рабочим оборудованием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27533-87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Размеры наливных горловин топливных баков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27534-87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Акустика. Измерение воздушного шума, создаваемого землеройными машинами на рабочем месте оператора. Испытания в стационарном режиме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27717-88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Акустика. Измерение воздушного шума, излучаемого землеройными машинами. Метод проверки соответствия нормативным требованиям по внешнему шуму. Испытания в стационарном режиме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27921-88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Минимальные размеры смотровых отверстий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27922-88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Методы измерения масс машин в целом, рабочего оборудования и составных частей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27927-88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Определение скорости движения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28634-90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Приборы для эксплуатации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28983-91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Инструмент для технического обслуживания. Часть 1. Инструмент для ухода и регулировки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7705A">
              <w:rPr>
                <w:color w:val="2D2D2D"/>
                <w:sz w:val="15"/>
                <w:szCs w:val="15"/>
              </w:rPr>
              <w:t>ГОСТ 29292-92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землеройные. Бортовые звуковые сигнализаторы переднего и заднего хода. Методы акустических испытаний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37.001.234-81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Охрана природы. Атмосфера. Дизели автомобильные. Выбросы вредных веществ с отработавшими газами. Нормы и методы измерений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Термины и определения приведены в приложении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ТИПЫ И ОСНОВНЫЕ ПАРАМЕТРЫ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главного параметра (эксплуатационной массы с основным рабочим оборудованием по приложению Б) экскаваторы подразделяют на размерные группы, которые приведены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Ряд одноковшовых универсальных экскаваторов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881"/>
        <w:gridCol w:w="1848"/>
      </w:tblGrid>
      <w:tr w:rsidR="0097705A" w:rsidTr="0097705A">
        <w:trPr>
          <w:trHeight w:val="15"/>
        </w:trPr>
        <w:tc>
          <w:tcPr>
            <w:tcW w:w="2772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Размерная группа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экскаватора, 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</w:tr>
      <w:tr w:rsidR="0097705A" w:rsidTr="0097705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Свыше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</w:tr>
      <w:tr w:rsidR="0097705A" w:rsidTr="0097705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</w:tr>
      <w:tr w:rsidR="0097705A" w:rsidTr="0097705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97705A" w:rsidTr="0097705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97705A" w:rsidTr="0097705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97705A" w:rsidTr="0097705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97705A" w:rsidTr="0097705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</w:tr>
    </w:tbl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ходового устройства экскаваторы подразделяют на следующие типы: гусеничные, гусеничные с увеличенной опорной поверхностью гусениц и колесные.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исполнения рабочего оборудовании экскаваторы делят на виды: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экскаваторы с гибкой подвеской рабочего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экскаваторы с жесткой подвеской рабочего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Характеристики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Экскаваторы следует изготавливать в соответствии с обязательными требованиями настоящего стандарта и технических условий на экскаваторы конкретных моделей, а также по рабочим чертежам, разработанным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технических условиях на экскаваторы конкретных моделей приводят значения технических показателей качества, номенклатуру которых устанавливают по согласованию с потребителем с учетом приложения В.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Экскаваторы изготавливают в климатическом исполнении и категории размещения по </w:t>
      </w:r>
      <w:r w:rsidRPr="0097705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по согласованию с потребителем. Требования к системам пуска двигателя при низких температурах устанавливают в технических условиях на конкретные модели экскаваторов.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Конструкция экскаватора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использования не менее 3 видов рабочего оборудования (в т.ч. основного по приложению Б) с различными сменными рабочими органами (например, ковши различного назначения, рыхлитель, отвал, захват и др.);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движение элементов рабочего оборудования в отдельности и возможное совмещение рабочих движений;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устойчивость при работе, в том числе с наклоном в любом направлении на угол не менее 0,087 рад (5°) к горизонту с основным рабочим оборудованием*;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устойчивость при передвижении по твердой сухой поверхности вдоль косогора (конкретные значения поперечного уклона указывают в технических условиях)*;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стопорение</w:t>
      </w:r>
      <w:proofErr w:type="spellEnd"/>
      <w:r>
        <w:rPr>
          <w:color w:val="2D2D2D"/>
          <w:sz w:val="15"/>
          <w:szCs w:val="15"/>
        </w:rPr>
        <w:t xml:space="preserve"> поворотной части относительно неповоротной в транспортном положении*;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установку буксировочного приспособления и буксирование со скоростью до 40 км/ч (для пневмоколесных экскаваторов массой до 20 </w:t>
      </w:r>
      <w:proofErr w:type="spellStart"/>
      <w:r>
        <w:rPr>
          <w:color w:val="2D2D2D"/>
          <w:sz w:val="15"/>
          <w:szCs w:val="15"/>
        </w:rPr>
        <w:t>тн</w:t>
      </w:r>
      <w:proofErr w:type="spellEnd"/>
      <w:r>
        <w:rPr>
          <w:color w:val="2D2D2D"/>
          <w:sz w:val="15"/>
          <w:szCs w:val="15"/>
        </w:rPr>
        <w:t>)*;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управление колесными тормозами и стоп-сигналами экскаватора от соответствующих систем тягача (при передвижении на буксире для пневмоколесных экскаваторов с электрооборудованием напряжения 12 В)*;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освещение рабочей зоны собственными источниками света*;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освещение приборов на пульте управления*.</w:t>
      </w:r>
      <w:r>
        <w:rPr>
          <w:color w:val="2D2D2D"/>
          <w:sz w:val="15"/>
          <w:szCs w:val="15"/>
        </w:rPr>
        <w:br/>
      </w:r>
      <w:proofErr w:type="gramEnd"/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5.1.4 Топливные баки на экскаваторе должны иметь вместимость, обеспечивающую не менее 9 </w:t>
      </w:r>
      <w:proofErr w:type="spellStart"/>
      <w:r>
        <w:rPr>
          <w:color w:val="2D2D2D"/>
          <w:sz w:val="15"/>
          <w:szCs w:val="15"/>
        </w:rPr>
        <w:t>моточасов</w:t>
      </w:r>
      <w:proofErr w:type="spellEnd"/>
      <w:r>
        <w:rPr>
          <w:color w:val="2D2D2D"/>
          <w:sz w:val="15"/>
          <w:szCs w:val="15"/>
        </w:rPr>
        <w:t xml:space="preserve"> непрерывной работы двигателя.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5.1.5 Минимальные размеры смотровых отверстий - по </w:t>
      </w:r>
      <w:r w:rsidRPr="0097705A">
        <w:rPr>
          <w:color w:val="2D2D2D"/>
          <w:sz w:val="15"/>
          <w:szCs w:val="15"/>
        </w:rPr>
        <w:t>ГОСТ 27921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5.1.6 Размеры наливных горловин топливных баков - по </w:t>
      </w:r>
      <w:r w:rsidRPr="0097705A">
        <w:rPr>
          <w:color w:val="2D2D2D"/>
          <w:sz w:val="15"/>
          <w:szCs w:val="15"/>
        </w:rPr>
        <w:t>ГОСТ 27533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5.1.7 Смазочные масленки ниппельного типа - по </w:t>
      </w:r>
      <w:r w:rsidRPr="0097705A">
        <w:rPr>
          <w:color w:val="2D2D2D"/>
          <w:sz w:val="15"/>
          <w:szCs w:val="15"/>
        </w:rPr>
        <w:t>ГОСТ 19853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5.1.8 Приборы для эксплуатации - по </w:t>
      </w:r>
      <w:r w:rsidRPr="0097705A">
        <w:rPr>
          <w:color w:val="2D2D2D"/>
          <w:sz w:val="15"/>
          <w:szCs w:val="15"/>
        </w:rPr>
        <w:t>ГОСТ 28634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5.1.9 Конструкция экскаваторов должна обеспечивать безопасность их эксплуатации, технического обслуживания и хранения при соблюдении обслуживающим персоналом требований эксплуатационной документации.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Требования эргономики и безопасности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Требования безопасности, предъявляемые к электрооборудованию, - по </w:t>
      </w:r>
      <w:r w:rsidRPr="0097705A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Цвета сигнальные и знаки безопасности - по </w:t>
      </w:r>
      <w:r w:rsidRPr="0097705A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Требования эргономики и безопасности - по </w:t>
      </w:r>
      <w:r w:rsidRPr="0097705A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Уровень радиопомех - по </w:t>
      </w:r>
      <w:r w:rsidRPr="0097705A">
        <w:rPr>
          <w:color w:val="2D2D2D"/>
          <w:sz w:val="15"/>
          <w:szCs w:val="15"/>
        </w:rPr>
        <w:t>ГОСТ 17822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5.2.5 Требования пожарной безопасности - по </w:t>
      </w:r>
      <w:r w:rsidRPr="0097705A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5.2.6 Шумовые и вибрационные характеристики экскаваторов со специфическими (например, </w:t>
      </w:r>
      <w:proofErr w:type="spellStart"/>
      <w:r>
        <w:rPr>
          <w:color w:val="2D2D2D"/>
          <w:sz w:val="15"/>
          <w:szCs w:val="15"/>
        </w:rPr>
        <w:t>гидромолот</w:t>
      </w:r>
      <w:proofErr w:type="spellEnd"/>
      <w:r>
        <w:rPr>
          <w:color w:val="2D2D2D"/>
          <w:sz w:val="15"/>
          <w:szCs w:val="15"/>
        </w:rPr>
        <w:t>) сменными видами рабочего оборудования - по техническим условиям на конкретные модели, разработанные в установленном порядке.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Требования защиты окружающей среды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Конструкция экскаватора должна обеспечивать возможность заправки топливом и замену смазочных материалов и рабочей жидкости при техническом обслуживании без загрязнения окружающей среды.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установке на экскаваторах тракторных и автомобильных дизелей и их модификаций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тракторных дизелей - по </w:t>
      </w:r>
      <w:r w:rsidRPr="0097705A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автомобильных дизелей - по </w:t>
      </w:r>
      <w:r w:rsidRPr="0097705A">
        <w:rPr>
          <w:color w:val="2D2D2D"/>
          <w:sz w:val="15"/>
          <w:szCs w:val="15"/>
        </w:rPr>
        <w:t>ГОСТ 17.2.2.01</w:t>
      </w:r>
      <w:r>
        <w:rPr>
          <w:color w:val="2D2D2D"/>
          <w:sz w:val="15"/>
          <w:szCs w:val="15"/>
        </w:rPr>
        <w:t> (принимают по документации предприятия-изготовителя двигателей).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5.3.3 Выбросы вредных веществ с отработавшими газами из системы выпуска двигателей: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тракторных двигателей и их модификаций - по </w:t>
      </w:r>
      <w:r w:rsidRPr="0097705A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автомобильных дизелей и их модификаций - по ГОСТ 37.001.234 (принимают по документации предприятия-изготовителя двигателей).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5.3.4 Среднее давление на опорную поверхность гусеничных экскаваторов не должно быть больше следующих значений для экскаваторов массой: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18 т - 50 кПа (0,5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30067-93 Экскаваторы одноковшовые универсальные полноповоротные. Общие технические условия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25 т - 65 кПа (0,65 кгс/см</w:t>
      </w:r>
      <w:r>
        <w:rPr>
          <w:color w:val="2D2D2D"/>
          <w:sz w:val="15"/>
          <w:szCs w:val="15"/>
        </w:rPr>
        <w:pict>
          <v:shape id="_x0000_i1028" type="#_x0000_t75" alt="ГОСТ 30067-93 Экскаваторы одноковшовые универсальные полноповоротные. Общие технические условия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32 т - 90 кПа (0,9 кгс/см</w:t>
      </w:r>
      <w:r>
        <w:rPr>
          <w:color w:val="2D2D2D"/>
          <w:sz w:val="15"/>
          <w:szCs w:val="15"/>
        </w:rPr>
        <w:pict>
          <v:shape id="_x0000_i1029" type="#_x0000_t75" alt="ГОСТ 30067-93 Экскаваторы одноковшовые универсальные полноповоротные. Общие технические условия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50 т - 120 кПа (1,2 кгс/см</w:t>
      </w:r>
      <w:r>
        <w:rPr>
          <w:color w:val="2D2D2D"/>
          <w:sz w:val="15"/>
          <w:szCs w:val="15"/>
        </w:rPr>
        <w:pict>
          <v:shape id="_x0000_i1030" type="#_x0000_t75" alt="ГОСТ 30067-93 Экскаваторы одноковшовые универсальные полноповоротные. Общие технические условия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50 т - 220 кПа (2,2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1" type="#_x0000_t75" alt="ГОСТ 30067-93 Экскаваторы одноковшовые универсальные полноповоротные. Общие технические условия" style="width:8.05pt;height:17.2pt"/>
        </w:pict>
      </w:r>
      <w:r>
        <w:rPr>
          <w:color w:val="2D2D2D"/>
          <w:sz w:val="15"/>
          <w:szCs w:val="15"/>
        </w:rPr>
        <w:t>).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Требования к приводу и системам управления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Конструкция привода и систем управления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герметичность элементов систем гидропривода - по </w:t>
      </w:r>
      <w:r w:rsidRPr="0097705A">
        <w:rPr>
          <w:color w:val="2D2D2D"/>
          <w:sz w:val="15"/>
          <w:szCs w:val="15"/>
        </w:rPr>
        <w:t>ГОСТ 20245</w:t>
      </w:r>
      <w:r>
        <w:rPr>
          <w:color w:val="2D2D2D"/>
          <w:sz w:val="15"/>
          <w:szCs w:val="15"/>
        </w:rPr>
        <w:t>. Вытекание рабочей жидкости через неподвижные и поворотные сопряжения не допускается. Вынос масла в подвижных соединениях (на поверхности штоков гидроцилиндров, во вращающихся соединениях и т.п.) при работе не должен превышать норм, установленных стандартами и техническими условиями на элементы гидропривода*;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предотвращение вытекания рабочей жидкости из </w:t>
      </w:r>
      <w:proofErr w:type="spellStart"/>
      <w:r>
        <w:rPr>
          <w:color w:val="2D2D2D"/>
          <w:sz w:val="15"/>
          <w:szCs w:val="15"/>
        </w:rPr>
        <w:t>гидробака</w:t>
      </w:r>
      <w:proofErr w:type="spellEnd"/>
      <w:r>
        <w:rPr>
          <w:color w:val="2D2D2D"/>
          <w:sz w:val="15"/>
          <w:szCs w:val="15"/>
        </w:rPr>
        <w:t xml:space="preserve"> при замене рабочего оборудования и техническом обслуживании фильтров;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ограничение скорости опускания стрелы*;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предотвращение опускания под действием силы тяжести стрелы или рукояти при включении гидроцилиндров на подъем этих элементов рабочего оборудования*;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возможность свободного перемещения стрелы и поворота платформы при буксировке экскаватора типа ЭП (при буксировке с </w:t>
      </w:r>
      <w:proofErr w:type="spellStart"/>
      <w:r>
        <w:rPr>
          <w:color w:val="2D2D2D"/>
          <w:sz w:val="15"/>
          <w:szCs w:val="15"/>
        </w:rPr>
        <w:t>опиранием</w:t>
      </w:r>
      <w:proofErr w:type="spellEnd"/>
      <w:r>
        <w:rPr>
          <w:color w:val="2D2D2D"/>
          <w:sz w:val="15"/>
          <w:szCs w:val="15"/>
        </w:rPr>
        <w:t xml:space="preserve"> ковша на буксирующую машину)*.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Комплектность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комплект экскаватора, как правило, входят: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рабочее оборудование и рабочие органы согласно договору на поставку; запасные части, инструмент, принадлежности и материалы согласно ведомости ЗИП - по </w:t>
      </w:r>
      <w:r w:rsidRPr="0097705A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вентилятор;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переносная электрическая лампа;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огнетушитель;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стеклоочиститель с электрическим или другим механизированным приводом;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 для крепления запасного колеса на пневмоколесном экскаваторе в транспортном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запасное колесо и буксировочное устройство для экскаваторов типа ЭП.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экскаватору, как правило, прикладывают: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каталог деталей и сборочных единиц по </w:t>
      </w:r>
      <w:r w:rsidRPr="0097705A">
        <w:rPr>
          <w:color w:val="2D2D2D"/>
          <w:sz w:val="15"/>
          <w:szCs w:val="15"/>
        </w:rPr>
        <w:t>ГОСТ 2.602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ремонтная документация по </w:t>
      </w:r>
      <w:r w:rsidRPr="0097705A">
        <w:rPr>
          <w:color w:val="2D2D2D"/>
          <w:sz w:val="15"/>
          <w:szCs w:val="15"/>
        </w:rPr>
        <w:t>ГОСТ 2.602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эксплуатационная документация в соответствии с требованиями </w:t>
      </w:r>
      <w:r w:rsidRPr="0097705A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 (формуляр, ведомость ЗИП, техническое описание и инструкция по эксплуатации).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Инструкция по эксплуатации должна содержать схемы: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размещения и крепления гусеничных экскаваторов 3-5-й размерных групп на прицепе тяжеловоза и буксировки тягачом пневмоколесного экскаватора типа ЭП;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экскаватора при подъеме краном;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размещения на железнодорожной платформе.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Конкретный перечень комплектации определяется согласно договору на поставку.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Маркировка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каждом экскаваторе должна быть прикреплена маркировочная табличка, содержащая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 изготовителя и (или)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индекс экскаватора (по приложению Г);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по системе нумерации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нормативного документа, по которому изготовлен экскаватор.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каждое грузовое место наносят транспортную маркировку по </w:t>
      </w:r>
      <w:r w:rsidRPr="0097705A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Упаковка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к упаковке устанавливают в технических условиях на экскаваторы конкретных моделей в соответствии с </w:t>
      </w:r>
      <w:r w:rsidRPr="0097705A">
        <w:rPr>
          <w:color w:val="2D2D2D"/>
          <w:sz w:val="15"/>
          <w:szCs w:val="15"/>
        </w:rPr>
        <w:t>ГОСТ 27252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ПРИЕМКА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качества изготовления экскаваторов серийного производства проводят приемо-сдаточные и периодические испытания.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Приемо-сдаточные испытания экскаватора проводят по техническим условиям на конкретные модели, разработанные с учетом настоящего стандарта.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 Приемо-сдаточные испытания, как правило, включают: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визуальный контроль, при котором проверяют комплектность экскаватора, внешний вид (правильность сборки, отсутствие видимых повреждений агрегатов, сборочных единиц и деталей, состояние покрытий, окраски, сварных швов и крепежных соединений), заправку экскаватора топливом, рабочими и охлаждающими жидкостями, смазочными материалами в необходимых количествах, наличие пломб и маркировки;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функционирования механизмов и устройств в отдельности и машины в целом на холостом ходу, движение элементов рабочего оборудования и возможное совмещение операций, вращение поворотной платформы, передвижение машины вперед и назад, развороты, торможение;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проверку работы экскаватора под нагрузкой, при которой контролируют работу механизмов, систем силового привода и управления (эффективность работы стояночного и основного тормозов, отсутствие утечки рабочей жидкости из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, отсутствие самопроизвольного опускания (просадки) рабочего оборудования под действием силы тяжести при включении гидроцилиндров (лебедок) на подъем), давление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на соответствие нормам, установленным в конструкторской и эксплуатационной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Периодические испытания проводят по программам и методикам, разработанным с учетом требований настоящего стандарта и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периодических испытаниях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габаритные размеры экскаватора в транспортном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рабочие параметры (например, глубину, радиус копания обратной лопаты и драглайна, высоту копания и радиус выгрузки прямой лопаты);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ковшей;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эксплуатационную массу экскаватора с одним из видов рабочего оборудования и массу испытуемого сменного рабочего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рабочего цикла и производительность;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расход топлива (электроэнергии);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оперативную трудоемкость ежесменного технического обслуживания (ЕО) и оперативную трудоемкость технического обслуживания (ТО-1);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выполнение требований безопасности, эргономики и экологии.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 Устойчивость, частоту вращения поворотной платформы, проходимость и маневренность экскаватора (углы въезда и съезда, клиренс, минимальный радиус поворота для пневмоколесных экскаваторов), обзорность и освещенность, а также скорость передвижения при периодических испытаниях проверяют в случае, если при серийном производстве проводилось усовершенствование соответствующих механизмов систем.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6.3.3 Проверку уровня радиопомех проводят в случае, если при приемочных испытаниях их значение превышало 1/3 допустимых значений.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Требования к средствам испытаний*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Перечень средств испытаний должен быть приведен в программе и методике испытаний конкретной модели экскаватора.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7.1.2 Стандартизованные средства измерений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соответствии с требованиями </w:t>
      </w:r>
      <w:r w:rsidRPr="0097705A">
        <w:rPr>
          <w:color w:val="2D2D2D"/>
          <w:sz w:val="15"/>
          <w:szCs w:val="15"/>
        </w:rPr>
        <w:t>ГОСТ 8.513</w:t>
      </w:r>
      <w:r>
        <w:rPr>
          <w:color w:val="2D2D2D"/>
          <w:sz w:val="15"/>
          <w:szCs w:val="15"/>
        </w:rPr>
        <w:t xml:space="preserve">, а </w:t>
      </w:r>
      <w:proofErr w:type="spellStart"/>
      <w:r>
        <w:rPr>
          <w:color w:val="2D2D2D"/>
          <w:sz w:val="15"/>
          <w:szCs w:val="15"/>
        </w:rPr>
        <w:t>нестандартизованные</w:t>
      </w:r>
      <w:proofErr w:type="spellEnd"/>
      <w:r>
        <w:rPr>
          <w:color w:val="2D2D2D"/>
          <w:sz w:val="15"/>
          <w:szCs w:val="15"/>
        </w:rPr>
        <w:t xml:space="preserve"> - аттестованы в соответствии с требованиями </w:t>
      </w:r>
      <w:r w:rsidRPr="0097705A">
        <w:rPr>
          <w:color w:val="2D2D2D"/>
          <w:sz w:val="15"/>
          <w:szCs w:val="15"/>
        </w:rPr>
        <w:t>ГОСТ 8.326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 Погрешности применяемых средств измерений должны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±2% - при измерении массы;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±0,5 мм - при измерении линейных размеров до 1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±5 мм - при измерении линейных размеров до 10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±3 - при измерении угловых размеров;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при измерении температуры окружающей среды;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±5% - при измерении освещенности;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±5% - при измерении эргономических показателей;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 1 до 2,5% - при измерении частоты вращения.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измерения неоговоренных выше физических величин допускается использовать другие средства измерений, которые соответствуют классам точности от 0,6 до 2,5.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Подготовка к испытаниям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проведения приемо-сдаточных испытаний подготавливают документацию в объеме, определяемом предприятием-изготовителем.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периодических испытаний, как правило, подготавливают: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программу и методику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акт приемо-сдаточных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 сборочных чертежей серийного производства;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материалы предшествующих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материалы основных конструктивных и технологических изменений, внесенных в документацию в период между предшествующими и настоящими периодическими испытаниями;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инструкцию по эксплуатации и формуляр или паспорт;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нормативно-техническую документацию на серийно выпускаемые экскаваторы.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Проведение испытаний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 Испытания экскаватора проводят как в лабораторных условиях, так и в условиях эксплуатации или на специализированных полигонах.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7.3.2 Габаритные размеры экскаватора и линейные параметры рабочего оборудования определяют в соответствии с </w:t>
      </w:r>
      <w:r w:rsidRPr="0097705A">
        <w:rPr>
          <w:color w:val="2D2D2D"/>
          <w:sz w:val="15"/>
          <w:szCs w:val="15"/>
        </w:rPr>
        <w:t>ГОСТ 27256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7.3.3 Проверку эксплуатационной массы экскаватора и его составных частей проводят в соответствии с </w:t>
      </w:r>
      <w:r w:rsidRPr="0097705A">
        <w:rPr>
          <w:color w:val="2D2D2D"/>
          <w:sz w:val="15"/>
          <w:szCs w:val="15"/>
        </w:rPr>
        <w:t>ГОСТ 27922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7.3.4 Давление на опорную поверхность определяют как отношение эксплуатационной массы экскаватора к площади опорной поверхности его гусеничного хода в соответствии с приложением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7.3.5 Вместимость ковша - по </w:t>
      </w:r>
      <w:r w:rsidRPr="0097705A">
        <w:rPr>
          <w:color w:val="2D2D2D"/>
          <w:sz w:val="15"/>
          <w:szCs w:val="15"/>
        </w:rPr>
        <w:t>ГОСТ 17257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7.3.6 Определение времени и скорости перемещения рабочих органов - по </w:t>
      </w:r>
      <w:r w:rsidRPr="0097705A">
        <w:rPr>
          <w:color w:val="2D2D2D"/>
          <w:sz w:val="15"/>
          <w:szCs w:val="15"/>
        </w:rPr>
        <w:t>ГОСТ 27251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7.3.7 Определение скорости движения экскаваторов - по </w:t>
      </w:r>
      <w:r w:rsidRPr="0097705A">
        <w:rPr>
          <w:color w:val="2D2D2D"/>
          <w:sz w:val="15"/>
          <w:szCs w:val="15"/>
        </w:rPr>
        <w:t>ГОСТ 27927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7.3.8 Испытание звуковой сигнализации - по </w:t>
      </w:r>
      <w:r w:rsidRPr="0097705A">
        <w:rPr>
          <w:color w:val="2D2D2D"/>
          <w:sz w:val="15"/>
          <w:szCs w:val="15"/>
        </w:rPr>
        <w:t>ГОСТ 29292*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7.3.9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тракторных и автомобильных двигателей и их модификаций, а также выбросы вредных веществ с отработавшими газами из системы выпуска двигателей принимают по документации на двигатели*.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7.3.10 Проверку уровня радиопомех проводят по </w:t>
      </w:r>
      <w:r w:rsidRPr="0097705A">
        <w:rPr>
          <w:color w:val="2D2D2D"/>
          <w:sz w:val="15"/>
          <w:szCs w:val="15"/>
        </w:rPr>
        <w:t>ГОСТ 17822*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7.3.11 Испытания экскаваторов под нагрузкой с рабочим оборудованием и рабочими органами из числа входящих в комплект экскаватора проводят при выполнении наиболее характерных видов работ. При этом проводят хронометраж и учет наработки экскаватора, фиксируются неисправности и их причины*.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7.3.12 Проверку технически </w:t>
      </w:r>
      <w:proofErr w:type="gramStart"/>
      <w:r>
        <w:rPr>
          <w:color w:val="2D2D2D"/>
          <w:sz w:val="15"/>
          <w:szCs w:val="15"/>
        </w:rPr>
        <w:t>достижимых</w:t>
      </w:r>
      <w:proofErr w:type="gramEnd"/>
      <w:r>
        <w:rPr>
          <w:color w:val="2D2D2D"/>
          <w:sz w:val="15"/>
          <w:szCs w:val="15"/>
        </w:rPr>
        <w:t>: продолжительности рабочего цикла, максимальной производительности и минимального удельного расхода топлива проводят в соответствии с приложением*.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7.3.13 Оперативную трудоемкость плановых технических обслуживаний (ЕО, TO-1) проверяют на основании данных хронометража при имитации выполнения всех операций, предусмотренных инструкцией по эксплуатации экскаватора. Повторность выполнения операций - не менее 3 раз.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7.3.14 Проверку выполнения требований безопасности и эргономики проводят в соответствии с </w:t>
      </w:r>
      <w:r w:rsidRPr="0097705A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, </w:t>
      </w:r>
      <w:r w:rsidRPr="0097705A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, </w:t>
      </w:r>
      <w:r w:rsidRPr="0097705A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, </w:t>
      </w:r>
      <w:r w:rsidRPr="0097705A">
        <w:rPr>
          <w:color w:val="2D2D2D"/>
          <w:sz w:val="15"/>
          <w:szCs w:val="15"/>
        </w:rPr>
        <w:t>ГОСТ 27534</w:t>
      </w:r>
      <w:r>
        <w:rPr>
          <w:color w:val="2D2D2D"/>
          <w:sz w:val="15"/>
          <w:szCs w:val="15"/>
        </w:rPr>
        <w:t>, </w:t>
      </w:r>
      <w:r w:rsidRPr="0097705A">
        <w:rPr>
          <w:color w:val="2D2D2D"/>
          <w:sz w:val="15"/>
          <w:szCs w:val="15"/>
        </w:rPr>
        <w:t>ГОСТ 27717*</w:t>
      </w:r>
      <w:r>
        <w:rPr>
          <w:color w:val="2D2D2D"/>
          <w:sz w:val="15"/>
          <w:szCs w:val="15"/>
        </w:rPr>
        <w:t> и нормативной документацией предприятия-изготовителя экскаватора.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7.3.15 Сроки проведения, объем периодических испытаний, а также неустановленные методы испытаний и методы испытаний неоговоренных показателей устанавливают предприятия-изготовители.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7.3.16 Результаты приемосдаточных и периодических испытаний оформляют протоколом.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7.3.17 Результаты хронометрических наблюдений заносят в ведомости (приложения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, Л, М).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Группа условий хранения и транспортирования экскаваторов - 7 (Ж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) по </w:t>
      </w:r>
      <w:r w:rsidRPr="0097705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Экскаваторы при транспортировании с основными видами рабочего оборудования следует вписывать в установленный габарит погрузки в соответствии с "Техническими условиями погрузки и крепления грузов" Министерства путей сообщения, в том числе: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экскаваторы 1-2-х размерных групп и гусеничные экскаваторы 3-4-х размерных групп без разборки;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экскаваторы с увеличенной опорной поверхностью и колесные экскаваторы, а также гусеничные экскаваторы 5-й размерной группы - с частичной разборкой (кабина, рабочее оборудование и гусеничные ленты);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экскаваторы 6-й размерной группы - с разборкой на основные составные части.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 Габариты колесных экскаваторов должны допускать перегон собственным ходом (без разборки) по дорогам общей сети страны под мостами и другими </w:t>
      </w:r>
      <w:proofErr w:type="spellStart"/>
      <w:r>
        <w:rPr>
          <w:color w:val="2D2D2D"/>
          <w:sz w:val="15"/>
          <w:szCs w:val="15"/>
        </w:rPr>
        <w:t>наддорожными</w:t>
      </w:r>
      <w:proofErr w:type="spellEnd"/>
      <w:r>
        <w:rPr>
          <w:color w:val="2D2D2D"/>
          <w:sz w:val="15"/>
          <w:szCs w:val="15"/>
        </w:rPr>
        <w:t xml:space="preserve"> сооружениями в соответствии с "</w:t>
      </w:r>
      <w:r w:rsidRPr="0097705A">
        <w:rPr>
          <w:color w:val="2D2D2D"/>
          <w:sz w:val="15"/>
          <w:szCs w:val="15"/>
        </w:rPr>
        <w:t>Правилами дорожного движения</w:t>
      </w:r>
      <w:r>
        <w:rPr>
          <w:color w:val="2D2D2D"/>
          <w:sz w:val="15"/>
          <w:szCs w:val="15"/>
        </w:rPr>
        <w:t>", утвержденными МВД.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УКАЗАНИЯ ПО ЭКСПЛУАТАЦИИ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Эксплуатацию экскаваторов следует осуществлять в соответствии с настоящим стандартом, техническими условиями и эксплуатационной документацией на конкретные модели, утвержденными в установленном порядке.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эксплуатации допускаются только полностью укомплектованные и технически исправные машины.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управлению экскаваторами допускаются лица, имеющие удостоверение на право управления экскаваторами данной модели.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ГАРАНТИИ ИЗГОТОВИТЕЛЯ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Изготовитель гарантирует соответствие экскаватора требованиям настоящего стандарта и техническим условиям при соблюдении потребителем условий эксплуатации, хранения и монтажа, установленных настоящим стандартом и техническими условиями.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Остальные требования к конкретной продукции должны быть установлены разработчиком в технических условиях, согласованных в установленном порядке. </w:t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(рекомендуемое). КЛАССИФИКАЦИЯ И МЕТОДИКА ОПРЕДЕЛЕНИЯ КАТЕГОРИИ ГРУНТОВ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(рекомендуемое)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Классификация </w:t>
      </w:r>
      <w:proofErr w:type="spellStart"/>
      <w:r>
        <w:rPr>
          <w:color w:val="2D2D2D"/>
          <w:sz w:val="15"/>
          <w:szCs w:val="15"/>
        </w:rPr>
        <w:t>немерзлых</w:t>
      </w:r>
      <w:proofErr w:type="spellEnd"/>
      <w:r>
        <w:rPr>
          <w:color w:val="2D2D2D"/>
          <w:sz w:val="15"/>
          <w:szCs w:val="15"/>
        </w:rPr>
        <w:t xml:space="preserve"> и мерзлых грунтов в зависимости от числа ударов динамического плотномера приведена в таблице.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2"/>
        <w:gridCol w:w="706"/>
        <w:gridCol w:w="540"/>
        <w:gridCol w:w="709"/>
        <w:gridCol w:w="881"/>
        <w:gridCol w:w="880"/>
        <w:gridCol w:w="883"/>
        <w:gridCol w:w="1054"/>
        <w:gridCol w:w="1054"/>
      </w:tblGrid>
      <w:tr w:rsidR="0097705A" w:rsidTr="0097705A">
        <w:trPr>
          <w:trHeight w:val="15"/>
        </w:trPr>
        <w:tc>
          <w:tcPr>
            <w:tcW w:w="4066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грунтов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Немерзлые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грунты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Мерзлые грунты</w:t>
            </w:r>
          </w:p>
        </w:tc>
      </w:tr>
      <w:tr w:rsidR="0097705A" w:rsidTr="0097705A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VIII</w:t>
            </w:r>
          </w:p>
        </w:tc>
      </w:tr>
      <w:tr w:rsidR="0097705A" w:rsidTr="0097705A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Среднее по глубине копания число ударов 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30067-93 Экскаваторы одноковшовые универсальные полноповоротные. Общие технические условия" style="width:20.4pt;height:18.8pt"/>
              </w:pict>
            </w:r>
            <w:r>
              <w:rPr>
                <w:color w:val="2D2D2D"/>
                <w:sz w:val="15"/>
                <w:szCs w:val="15"/>
              </w:rPr>
              <w:t> динамического плотномера (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. чертеж)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17-35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36-70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71-140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141-280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281-560</w:t>
            </w:r>
          </w:p>
        </w:tc>
      </w:tr>
    </w:tbl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Рисунок. Динамический плотномер</w:t>
      </w:r>
    </w:p>
    <w:p w:rsidR="0097705A" w:rsidRDefault="0097705A" w:rsidP="0097705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38375" cy="4285615"/>
            <wp:effectExtent l="19050" t="0" r="9525" b="0"/>
            <wp:docPr id="9" name="Рисунок 9" descr="ГОСТ 30067-93 Экскаваторы одноковшовые универсальные полнопов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0067-93 Экскаваторы одноковшовые универсальные полнопов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Размеры для справок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ручка; 2 - втулка в сборе; 3 - шток; 4 - груз; 5 - наконечник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Среднее по глубине копания число ударов </w:t>
      </w:r>
      <w:r>
        <w:rPr>
          <w:color w:val="2D2D2D"/>
          <w:sz w:val="15"/>
          <w:szCs w:val="15"/>
        </w:rPr>
        <w:pict>
          <v:shape id="_x0000_i1034" type="#_x0000_t75" alt="ГОСТ 30067-93 Экскаваторы одноковшовые универсальные полноповоротные. Общие технические условия" style="width:20.4pt;height:18.8pt"/>
        </w:pict>
      </w:r>
      <w:r>
        <w:rPr>
          <w:color w:val="2D2D2D"/>
          <w:sz w:val="15"/>
          <w:szCs w:val="15"/>
        </w:rPr>
        <w:t> рассчитывают по формуле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59050" cy="621030"/>
            <wp:effectExtent l="19050" t="0" r="0" b="0"/>
            <wp:docPr id="11" name="Рисунок 11" descr="ГОСТ 30067-93 Экскаваторы одноковшовые универсальные полнопов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0067-93 Экскаваторы одноковшовые универсальные полнопов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6" type="#_x0000_t75" alt="ГОСТ 30067-93 Экскаваторы одноковшовые универсальные полноповоротные. Общие технические условия" style="width:15.6pt;height:14.5pt"/>
        </w:pict>
      </w:r>
      <w:r>
        <w:rPr>
          <w:color w:val="2D2D2D"/>
          <w:sz w:val="15"/>
          <w:szCs w:val="15"/>
        </w:rPr>
        <w:t> - среднее число ударов на поверхности грунта;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7" type="#_x0000_t75" alt="ГОСТ 30067-93 Экскаваторы одноковшовые универсальные полноповоротные. Общие технические условия" style="width:17.75pt;height:14.5pt"/>
        </w:pict>
      </w:r>
      <w:r>
        <w:rPr>
          <w:color w:val="2D2D2D"/>
          <w:sz w:val="15"/>
          <w:szCs w:val="15"/>
        </w:rPr>
        <w:t xml:space="preserve"> - среднее число ударов на средней глубине промерзшего слоя грунта (или слоя </w:t>
      </w:r>
      <w:proofErr w:type="spellStart"/>
      <w:r>
        <w:rPr>
          <w:color w:val="2D2D2D"/>
          <w:sz w:val="15"/>
          <w:szCs w:val="15"/>
        </w:rPr>
        <w:t>немерзлого</w:t>
      </w:r>
      <w:proofErr w:type="spellEnd"/>
      <w:r>
        <w:rPr>
          <w:color w:val="2D2D2D"/>
          <w:sz w:val="15"/>
          <w:szCs w:val="15"/>
        </w:rPr>
        <w:t xml:space="preserve"> грунта, плотность которого отличается от плотности нижележащего слоя грунта);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038" type="#_x0000_t75" alt="ГОСТ 30067-93 Экскаваторы одноковшовые универсальные полноповоротные. Общие технические условия" style="width:17.75pt;height:14.5pt"/>
        </w:pict>
      </w:r>
      <w:r>
        <w:rPr>
          <w:color w:val="2D2D2D"/>
          <w:sz w:val="15"/>
          <w:szCs w:val="15"/>
        </w:rPr>
        <w:t xml:space="preserve"> - среднее число ударов на границе промерзшего и </w:t>
      </w:r>
      <w:proofErr w:type="spellStart"/>
      <w:r>
        <w:rPr>
          <w:color w:val="2D2D2D"/>
          <w:sz w:val="15"/>
          <w:szCs w:val="15"/>
        </w:rPr>
        <w:t>немерзлого</w:t>
      </w:r>
      <w:proofErr w:type="spellEnd"/>
      <w:r>
        <w:rPr>
          <w:color w:val="2D2D2D"/>
          <w:sz w:val="15"/>
          <w:szCs w:val="15"/>
        </w:rPr>
        <w:t xml:space="preserve"> грунта, плотность которых отличается друг от друга;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9" type="#_x0000_t75" alt="ГОСТ 30067-93 Экскаваторы одноковшовые универсальные полноповоротные. Общие технические условия" style="width:17.75pt;height:14.5pt"/>
        </w:pict>
      </w:r>
      <w:r>
        <w:rPr>
          <w:color w:val="2D2D2D"/>
          <w:sz w:val="15"/>
          <w:szCs w:val="15"/>
        </w:rPr>
        <w:t> - среднее число ударов на дне траншеи;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0" type="#_x0000_t75" alt="ГОСТ 30067-93 Экскаваторы одноковшовые универсальные полноповоротные. Общие технические условия" style="width:12.35pt;height:17.2pt"/>
        </w:pict>
      </w:r>
      <w:r>
        <w:rPr>
          <w:color w:val="2D2D2D"/>
          <w:sz w:val="15"/>
          <w:szCs w:val="15"/>
        </w:rPr>
        <w:t xml:space="preserve"> - глубина промерзания грунта (или толщина </w:t>
      </w:r>
      <w:proofErr w:type="spellStart"/>
      <w:r>
        <w:rPr>
          <w:color w:val="2D2D2D"/>
          <w:sz w:val="15"/>
          <w:szCs w:val="15"/>
        </w:rPr>
        <w:t>немерзлого</w:t>
      </w:r>
      <w:proofErr w:type="spellEnd"/>
      <w:r>
        <w:rPr>
          <w:color w:val="2D2D2D"/>
          <w:sz w:val="15"/>
          <w:szCs w:val="15"/>
        </w:rPr>
        <w:t xml:space="preserve"> грунта, плотность которого отличается от плотности нижележащего слоя грунта),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1" type="#_x0000_t75" alt="ГОСТ 30067-93 Экскаваторы одноковшовые универсальные полноповоротные. Общие технические условия" style="width:14.5pt;height:17.2pt"/>
        </w:pict>
      </w:r>
      <w:r>
        <w:rPr>
          <w:color w:val="2D2D2D"/>
          <w:sz w:val="15"/>
          <w:szCs w:val="15"/>
        </w:rPr>
        <w:t xml:space="preserve"> - толщина </w:t>
      </w:r>
      <w:proofErr w:type="spellStart"/>
      <w:r>
        <w:rPr>
          <w:color w:val="2D2D2D"/>
          <w:sz w:val="15"/>
          <w:szCs w:val="15"/>
        </w:rPr>
        <w:t>немерзлого</w:t>
      </w:r>
      <w:proofErr w:type="spellEnd"/>
      <w:r>
        <w:rPr>
          <w:color w:val="2D2D2D"/>
          <w:sz w:val="15"/>
          <w:szCs w:val="15"/>
        </w:rPr>
        <w:t xml:space="preserve"> слоя грунта (или толщина </w:t>
      </w:r>
      <w:proofErr w:type="spellStart"/>
      <w:r>
        <w:rPr>
          <w:color w:val="2D2D2D"/>
          <w:sz w:val="15"/>
          <w:szCs w:val="15"/>
        </w:rPr>
        <w:t>немерзлого</w:t>
      </w:r>
      <w:proofErr w:type="spellEnd"/>
      <w:r>
        <w:rPr>
          <w:color w:val="2D2D2D"/>
          <w:sz w:val="15"/>
          <w:szCs w:val="15"/>
        </w:rPr>
        <w:t xml:space="preserve"> слоя грунта, плотность которого отличается от плотности вышележащего слоя грунта), м;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42" type="#_x0000_t75" alt="ГОСТ 30067-93 Экскаваторы одноковшовые универсальные полноповоротные. Общие технические условия" style="width:14.5pt;height:12.9pt"/>
        </w:pict>
      </w:r>
      <w:r>
        <w:rPr>
          <w:color w:val="2D2D2D"/>
          <w:sz w:val="15"/>
          <w:szCs w:val="15"/>
        </w:rPr>
        <w:t xml:space="preserve"> - глубина копания,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.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Примечание. Среднее число ударов динамического плотномера </w:t>
      </w:r>
      <w:r>
        <w:rPr>
          <w:color w:val="2D2D2D"/>
          <w:sz w:val="15"/>
          <w:szCs w:val="15"/>
        </w:rPr>
        <w:pict>
          <v:shape id="_x0000_i1043" type="#_x0000_t75" alt="ГОСТ 30067-93 Экскаваторы одноковшовые универсальные полноповоротные. Общие технические условия" style="width:15.6pt;height:14.5pt"/>
        </w:pict>
      </w:r>
      <w:r>
        <w:rPr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pict>
          <v:shape id="_x0000_i1044" type="#_x0000_t75" alt="ГОСТ 30067-93 Экскаваторы одноковшовые универсальные полноповоротные. Общие технические условия" style="width:17.75pt;height:14.5pt"/>
        </w:pict>
      </w:r>
      <w:r>
        <w:rPr>
          <w:color w:val="2D2D2D"/>
          <w:sz w:val="15"/>
          <w:szCs w:val="15"/>
        </w:rPr>
        <w:t> следует определять как среднеарифметические значения измерений, выполняемых не менее чем в трех точках на поверхности грунта, на равной глубине и на дне траншеи.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(рекомендуемое). Термины, применяемые в настоящем стандарте, и их пояснения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Б</w:t>
      </w:r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0"/>
        <w:gridCol w:w="7129"/>
      </w:tblGrid>
      <w:tr w:rsidR="0097705A" w:rsidTr="0097705A">
        <w:trPr>
          <w:trHeight w:val="15"/>
        </w:trPr>
        <w:tc>
          <w:tcPr>
            <w:tcW w:w="3511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масса экскаватора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готового к функционированию экскаватора с полной заправкой рабочей жидкостью, топливом и смазочными материалами, с инструментом и принадлежностями в соответствии с инструкцией предприятия-изготовителя и массой оператора (75±3) кг по </w:t>
            </w:r>
            <w:r w:rsidRPr="0097705A">
              <w:rPr>
                <w:color w:val="2D2D2D"/>
                <w:sz w:val="15"/>
                <w:szCs w:val="15"/>
              </w:rPr>
              <w:t>ГОСТ 27922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Рабочее оборудование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Совокупность частей экскаватора (стрела, рукоять, ковш или другие элементы), непосредственно предназначенные для разработки или рыхления грунтов и выполнения других видов работ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Основное рабочее оборудование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Рабочее оборудование (для гидравлических экскаваторов 1-5-й размерных групп обратная лопата, 6-й - прямая лопата; для механических экскаваторов 3-й размерной группы - обратная лопата), 4-й и 5-й - прямая лопата, предназначенные для разработки грунтов I-IV категорий)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End"/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Основной (расчетный) ковш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Ковш для разработки грунтов категории III</w:t>
            </w:r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ковша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7705A">
              <w:rPr>
                <w:color w:val="2D2D2D"/>
                <w:sz w:val="15"/>
                <w:szCs w:val="15"/>
              </w:rPr>
              <w:t>ГОСТ 17257</w:t>
            </w:r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Глубина копания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Наибольшая кинематическая глубина копания, определяемая геометрией рабочего оборудования по режущей кромке зуба ковша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Удельный расход топлива (электроэнергии)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общего расхода топлива (электроэнергии) к объему вынутого грунта при проверке производительности по методике в соответствии с приложением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Ж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705A" w:rsidTr="0097705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Увеличенная опорная поверхность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Опорная поверхность гусеничного хода экскаватора, обеспечивающая пониженное (не менее чем на 25% относительно значения, устанавливаемого 3.3.3) давление на грунт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НОМЕНКЛАТУРА технических показателей экскаваторов одноковшовых универсальных, включаемых в технические условия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Геометрическая и номинальная вместимость ковша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Мощность основного двигателя или основной насосной установки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 Давление на опорную поверхность (для гусеничных машин)*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Эксплуатационная масса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Рабочие параметры (глубина, радиус копания обратной лопаты и драглайна, высота копания и радиус выгрузки прямой лопаты)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Уровень внешнего шума*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 Уровень шума в кабине машиниста*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 Уровень вибрации на рабочем месте машиниста*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 Габаритные размеры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 Продолжительность рабочего цикла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 Расход топлива (электроэнергии)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 Частота вращения поворотной платформы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 Клиренс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 Углы въезда и съезда (для пневмоколесных экскаваторов)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15 Минимальный радиус поворота (для пневмоколесных экскаваторов)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16 Скорость передвижения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(обязательное). ИНДЕКСАЦИЯ ПОЛНОПОВОРОТНЫХ ОДНОКОВШОВЫХ УНИВЕРСАЛЬНЫХ ЭКСКАВАТОРОВ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Г</w:t>
      </w:r>
      <w:r>
        <w:rPr>
          <w:color w:val="2D2D2D"/>
          <w:sz w:val="15"/>
          <w:szCs w:val="15"/>
        </w:rPr>
        <w:br/>
        <w:t>(обязательное)</w:t>
      </w:r>
    </w:p>
    <w:p w:rsidR="0097705A" w:rsidRDefault="0097705A" w:rsidP="0097705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404485" cy="2859405"/>
            <wp:effectExtent l="19050" t="0" r="5715" b="0"/>
            <wp:docPr id="21" name="Рисунок 21" descr="ГОСТ 30067-93 Экскаваторы одноковшовые универсальные полнопов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0067-93 Экскаваторы одноковшовые универсальные полнопов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Основное исполнение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для макроклиматических районов с умеренным климатом в индексе не указывают.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модернизация не проводилась, то ее обозначение не указывают.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Порядковый номер модификации экскаватора указывают соответствующей арабской цифрой после основного индекса.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Индекс присваивают на основе утвержденного техническою задания на проектирование экскаватора (или заменяющего документа) базовой организацией по стандартизации (или техническим комитетом).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индексации одноковшового универсального экскаватора 4-й размерной группы на пневмоколесном ходовом устройстве с жесткой подвеской рабочего оборудования, второй модели, первой модернизации, в исполнении для макроклиматических районов с холодным климатом, первая модификация: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ЭО-4322 АХЛ-1</w:t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 (рекомендуемое). МЕТОДИКА определения давления на опорную поверхность для гусеничных экскаваторов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Д</w:t>
      </w:r>
      <w:r>
        <w:rPr>
          <w:color w:val="2D2D2D"/>
          <w:sz w:val="15"/>
          <w:szCs w:val="15"/>
        </w:rPr>
        <w:br/>
        <w:t>(рекомендуемое)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Давление на опорную поверхность </w:t>
      </w:r>
      <w:r>
        <w:rPr>
          <w:color w:val="2D2D2D"/>
          <w:sz w:val="15"/>
          <w:szCs w:val="15"/>
        </w:rPr>
        <w:pict>
          <v:shape id="_x0000_i1046" type="#_x0000_t75" alt="ГОСТ 30067-93 Экскаваторы одноковшовые универсальные полноповоротные. Общие технические условия" style="width:18.8pt;height:17.75pt"/>
        </w:pict>
      </w:r>
      <w:r>
        <w:rPr>
          <w:color w:val="2D2D2D"/>
          <w:sz w:val="15"/>
          <w:szCs w:val="15"/>
        </w:rPr>
        <w:t>, кПа, рассчитывают по формуле </w:t>
      </w:r>
    </w:p>
    <w:p w:rsidR="0097705A" w:rsidRDefault="0097705A" w:rsidP="0097705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17700" cy="429895"/>
            <wp:effectExtent l="19050" t="0" r="6350" b="0"/>
            <wp:docPr id="23" name="Рисунок 23" descr="ГОСТ 30067-93 Экскаваторы одноковшовые универсальные полнопов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0067-93 Экскаваторы одноковшовые универсальные полнопов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8" type="#_x0000_t75" alt="ГОСТ 30067-93 Экскаваторы одноковшовые универсальные полноповоротные. Общие технические условия" style="width:12.9pt;height:14.5pt"/>
        </w:pict>
      </w:r>
      <w:r>
        <w:rPr>
          <w:color w:val="2D2D2D"/>
          <w:sz w:val="15"/>
          <w:szCs w:val="15"/>
        </w:rPr>
        <w:t xml:space="preserve">* - эксплуатационная масса экскаватора с рабочим оборудованием,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  <w:t>________________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Текст соответствует оригиналу. - Примечание "КОДЕКС".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9" type="#_x0000_t75" alt="ГОСТ 30067-93 Экскаваторы одноковшовые универсальные полноповоротные. Общие технические условия" style="width:11.3pt;height:12.9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у</w:t>
      </w:r>
      <w:proofErr w:type="gramEnd"/>
      <w:r>
        <w:rPr>
          <w:color w:val="2D2D2D"/>
          <w:sz w:val="15"/>
          <w:szCs w:val="15"/>
        </w:rPr>
        <w:t>скорение земного тяготения, равное 9,81 м/с;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0" type="#_x0000_t75" alt="ГОСТ 30067-93 Экскаваторы одноковшовые универсальные полноповоротные. Общие технические условия" style="width:15.05pt;height:17.2pt"/>
        </w:pict>
      </w:r>
      <w:r>
        <w:rPr>
          <w:color w:val="2D2D2D"/>
          <w:sz w:val="15"/>
          <w:szCs w:val="15"/>
        </w:rPr>
        <w:t> - ширина гусеничной ленты,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1" type="#_x0000_t75" alt="ГОСТ 30067-93 Экскаваторы одноковшовые универсальные полноповоротные. Общие технические условия" style="width:6.45pt;height:14.5pt"/>
        </w:pict>
      </w:r>
      <w:r>
        <w:rPr>
          <w:color w:val="2D2D2D"/>
          <w:sz w:val="15"/>
          <w:szCs w:val="15"/>
        </w:rPr>
        <w:t> - среднее расстояние между ведущим и натяжным колесами гусениц, рассчитанное исходя из шага гусеничной цепи и числа звеньев,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30067-93 Экскаваторы одноковшовые универсальные полноповоротные. Общие технические условия" style="width:11.3pt;height:14.5pt"/>
        </w:pict>
      </w:r>
      <w:r>
        <w:rPr>
          <w:color w:val="2D2D2D"/>
          <w:sz w:val="15"/>
          <w:szCs w:val="15"/>
        </w:rPr>
        <w:t> - диаметр окружности, описанный вокруг гусеницы, лежащей на ведущем колесе, м.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Ж (рекомендуемое). МЕТОДИКА ПРОВЕРКИ ТЕХНИЧЕСКИ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ДОСТИЖИМЫХ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ПРОДОЛЖИТЕЛЬНОСТИ РАБОЧЕГО ЦИКЛА, МАКСИМАЛЬНОЙ ПРОИЗВОДИТЕЛЬНОСТИ И МИНИМАЛЬНОГО УДЕЛЬНОГО РАСХОДА ТОПЛИВА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Ж</w:t>
      </w:r>
      <w:r>
        <w:rPr>
          <w:color w:val="2D2D2D"/>
          <w:sz w:val="15"/>
          <w:szCs w:val="15"/>
        </w:rPr>
        <w:br/>
        <w:t>(рекомендуемое)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Указанные показатели используют для подтверждения данных технической характеристики конкретных моделей экскаваторов.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Проверку показателей проводят при соблюдении следующих условий: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температура воздуха - от 10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25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погода - без осадков;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регулирование двигателя - на максимальную подачу топлива или на рекомендуемое НТД предприятия-изготовителя экскаватора;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нагрев рабочей жидкости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- до плюс (50±10)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квалифицированное обслуживание и управление экскаватором.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 Проверку показателей для основных видов оборудования проводят на следующих видах работ: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для экскаваторов, оборудованных прямой лопатой, - разработка в грунтах III категории траншеи глубиной не более 2/3 наибольшей кинематической глубины копания, но не менее 2,5 м для экскаваторов 3-й размерной группы и 3,0 м для экскаваторов 4-6-й размерных групп и шириной не более </w:t>
      </w:r>
      <w:proofErr w:type="spellStart"/>
      <w:r>
        <w:rPr>
          <w:color w:val="2D2D2D"/>
          <w:sz w:val="15"/>
          <w:szCs w:val="15"/>
        </w:rPr>
        <w:t>двухкратной</w:t>
      </w:r>
      <w:proofErr w:type="spellEnd"/>
      <w:r>
        <w:rPr>
          <w:color w:val="2D2D2D"/>
          <w:sz w:val="15"/>
          <w:szCs w:val="15"/>
        </w:rPr>
        <w:t xml:space="preserve"> ширины ковша с выгрузкой 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отвал;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экскаваторов, оборудованных прямой лопатой - разработка в грунтах III категории забоя высотой не менее половины наибольшей кинематической высоты копания с выгрузкой в отвал;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экскаваторов с рабочим оборудованием драглайна - разработка грунта III категории в котловане глубиной не более 2/3, но не менее половины максимальной глубины копания с выгрузкой в отвал.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испытаний и методика проверки технически достижимых показателей экскаваторов с другими видами рабочего оборудования и рабочих органов, а также экскаваторов с увеличенной опорной поверхностью устанавливают в программе и методике испытаний на конкретную модель.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 Продолжительность рабочего цикла определяют как среднее арифметическое не </w:t>
      </w:r>
      <w:proofErr w:type="gramStart"/>
      <w:r>
        <w:rPr>
          <w:color w:val="2D2D2D"/>
          <w:sz w:val="15"/>
          <w:szCs w:val="15"/>
        </w:rPr>
        <w:t>менее десяти измерений времени</w:t>
      </w:r>
      <w:proofErr w:type="gramEnd"/>
      <w:r>
        <w:rPr>
          <w:color w:val="2D2D2D"/>
          <w:sz w:val="15"/>
          <w:szCs w:val="15"/>
        </w:rPr>
        <w:t xml:space="preserve"> при работе со средним углом поворота 1,57 рад (90°), коэффициентом наполнения ковша не менее 1,0.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Техническую производительность рассчитывают, исходя из фактических данных по продолжительности цикла, коэффициентов наполнения ковша и разрыхления грунта, зафиксированных при проведении испытаний по проверке продолжительности рабочего цикла.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Производительность экскаватора для определения минимального удельного расхода топлива выявляют по объему грунта, разработанного в течение 30 мин непрерывной работы (включая время на необходимые передвижения и подготовку забоя), исходя из измерений траншеи или выработки.</w:t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Допускается определение объема грунта по числу ковшей с соответствующим учетом коэффициентов наполнения ковша и разрыхления грунта.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производительность принимают среднее арифметическое значение результатов трех испытаний, каждое из которых проводят в течение 30 мин на одной и той же машине квалифицированным машинистом.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Расход топлива при этом следует определять с помощью тарированного бака и градуированного щупа (бак должен быть </w:t>
      </w:r>
      <w:proofErr w:type="spellStart"/>
      <w:r>
        <w:rPr>
          <w:color w:val="2D2D2D"/>
          <w:sz w:val="15"/>
          <w:szCs w:val="15"/>
        </w:rPr>
        <w:t>оттарирован</w:t>
      </w:r>
      <w:proofErr w:type="spellEnd"/>
      <w:r>
        <w:rPr>
          <w:color w:val="2D2D2D"/>
          <w:sz w:val="15"/>
          <w:szCs w:val="15"/>
        </w:rPr>
        <w:t xml:space="preserve"> до начала испытаний) или взвешиванием.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электроэнергии контролируют путем регистрации показаний счетчика электроэнергии при проверке производительности.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К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ХРОНОМЕТРАЖНАЯ ВЕДОМОСТЬ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89"/>
      </w:tblGrid>
      <w:tr w:rsidR="0097705A" w:rsidTr="0097705A">
        <w:trPr>
          <w:trHeight w:val="15"/>
        </w:trPr>
        <w:tc>
          <w:tcPr>
            <w:tcW w:w="11458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наблюдений за работой экскаватора ______________________________________________________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_____________________________________________________________________________________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предприятия-изготовителя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 системе нумерации предприятия-изготовителя 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Вид рабочего оборудования 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Вместимость ковша,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3" type="#_x0000_t75" alt="ГОСТ 30067-93 Экскаваторы одноковшовые универсальные полноповоротны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________________________________________________________________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Длина, м: стрелы ______________ вставки _____________ штанги 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Категория грунта 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Коэффициент разрыхления и наполнения (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30067-93 Экскаваторы одноковшовые универсальные полноповоротные. Общие технические условия" style="width:17.75pt;height:18.8pt"/>
              </w:pict>
            </w:r>
            <w:r>
              <w:rPr>
                <w:color w:val="2D2D2D"/>
                <w:sz w:val="15"/>
                <w:szCs w:val="15"/>
              </w:rPr>
              <w:t> и 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30067-93 Экскаваторы одноковшовые универсальные полноповоротные. Общие технические условия" style="width:17.75pt;height:17.2pt"/>
              </w:pict>
            </w:r>
            <w:r>
              <w:rPr>
                <w:color w:val="2D2D2D"/>
                <w:sz w:val="15"/>
                <w:szCs w:val="15"/>
              </w:rPr>
              <w:t>) 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Высота (глубина) капания, м 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Характеристика погоды _________________________________________________________________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Фамилия и инициалы машиниста 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Квалификация машиниста _______________________________________________________________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Дата наблюдений ________________ Смена 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9"/>
        <w:gridCol w:w="1070"/>
        <w:gridCol w:w="1063"/>
        <w:gridCol w:w="1241"/>
        <w:gridCol w:w="1428"/>
        <w:gridCol w:w="2309"/>
        <w:gridCol w:w="1599"/>
      </w:tblGrid>
      <w:tr w:rsidR="0097705A" w:rsidTr="0097705A">
        <w:trPr>
          <w:trHeight w:val="15"/>
        </w:trPr>
        <w:tc>
          <w:tcPr>
            <w:tcW w:w="1848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работы или простоя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работы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рабочих циклов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платформы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Средняя продолжительность рабочего цикла,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97705A" w:rsidTr="0097705A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Начало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Конец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Хронометражист __________________________</w:t>
            </w:r>
          </w:p>
        </w:tc>
      </w:tr>
    </w:tbl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Л (рекомендуемое). ХРОНОМЕТРАЖНАЯ ВЕДОМОСТЬ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Л</w:t>
      </w:r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89"/>
      </w:tblGrid>
      <w:tr w:rsidR="0097705A" w:rsidTr="0097705A">
        <w:trPr>
          <w:trHeight w:val="15"/>
        </w:trPr>
        <w:tc>
          <w:tcPr>
            <w:tcW w:w="11088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наблюдений за техническим обслуживанием 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Экскаватора ___________________ (ЕО, ТО-1) _______________</w:t>
            </w:r>
            <w:r>
              <w:rPr>
                <w:color w:val="2D2D2D"/>
                <w:sz w:val="15"/>
                <w:szCs w:val="15"/>
              </w:rPr>
              <w:br/>
              <w:t>(индекс)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__________________________________________________________________________________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(предприятия-изготовителя)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 системе нумерации предприятия-изготовителя 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Вид рабочего оборудования 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Вместимость ковша,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6" type="#_x0000_t75" alt="ГОСТ 30067-93 Экскаваторы одноковшовые универсальные полноповоротны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______________________________________________________________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Характеристика погоды _______________________________________________________________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Фамилия и инициалы машиниста ______________________________________________________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__________________________________________________________</w:t>
            </w:r>
          </w:p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Фамилия, инициалы и квалификация лиц, проводивших техническое обслуживание</w:t>
            </w:r>
            <w:r>
              <w:rPr>
                <w:color w:val="2D2D2D"/>
                <w:sz w:val="15"/>
                <w:szCs w:val="15"/>
              </w:rPr>
              <w:br/>
              <w:t>__________________________________________________________________________________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__________________________________________________________________________________</w:t>
            </w:r>
          </w:p>
        </w:tc>
      </w:tr>
    </w:tbl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6"/>
        <w:gridCol w:w="1596"/>
        <w:gridCol w:w="1082"/>
        <w:gridCol w:w="1248"/>
        <w:gridCol w:w="167"/>
        <w:gridCol w:w="721"/>
        <w:gridCol w:w="717"/>
        <w:gridCol w:w="176"/>
        <w:gridCol w:w="1069"/>
        <w:gridCol w:w="886"/>
        <w:gridCol w:w="1411"/>
      </w:tblGrid>
      <w:tr w:rsidR="0097705A" w:rsidTr="0097705A">
        <w:trPr>
          <w:trHeight w:val="15"/>
        </w:trPr>
        <w:tc>
          <w:tcPr>
            <w:tcW w:w="1478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наблюдений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работы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Персонал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операции, мин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тивное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время, мин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тивная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трудо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емкость, </w:t>
            </w:r>
            <w:proofErr w:type="spellStart"/>
            <w:r>
              <w:rPr>
                <w:color w:val="2D2D2D"/>
                <w:sz w:val="15"/>
                <w:szCs w:val="15"/>
              </w:rPr>
              <w:t>чел.-ч</w:t>
            </w:r>
            <w:proofErr w:type="spellEnd"/>
          </w:p>
        </w:tc>
      </w:tr>
      <w:tr w:rsidR="0097705A" w:rsidTr="0097705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Квалиф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кация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Начало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Конец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109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Пример заполнения</w:t>
            </w:r>
          </w:p>
        </w:tc>
      </w:tr>
      <w:tr w:rsidR="0097705A" w:rsidTr="0097705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Регулировка хода золотника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Машинист </w:t>
            </w:r>
            <w:r>
              <w:rPr>
                <w:color w:val="2D2D2D"/>
                <w:sz w:val="15"/>
                <w:szCs w:val="15"/>
              </w:rPr>
              <w:br/>
              <w:t>6-го разряда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Слесарь </w:t>
            </w:r>
            <w:r>
              <w:rPr>
                <w:color w:val="2D2D2D"/>
                <w:sz w:val="15"/>
                <w:szCs w:val="15"/>
              </w:rPr>
              <w:br/>
              <w:t>5-го разряда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13.15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lastRenderedPageBreak/>
              <w:drawing>
                <wp:inline distT="0" distB="0" distL="0" distR="0">
                  <wp:extent cx="450215" cy="313690"/>
                  <wp:effectExtent l="19050" t="0" r="6985" b="0"/>
                  <wp:docPr id="33" name="Рисунок 33" descr="ГОСТ 30067-93 Экскаваторы одноковшовые универсальные полнопов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30067-93 Экскаваторы одноковшовые универсальные полнопов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Хронометражисты: _________________________________________________________________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Default="0097705A" w:rsidP="0097705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М (рекомендуемое). СВОДНАЯ ВЕДОМОСТЬ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М</w:t>
      </w:r>
      <w:r>
        <w:rPr>
          <w:color w:val="2D2D2D"/>
          <w:sz w:val="15"/>
          <w:szCs w:val="15"/>
        </w:rPr>
        <w:br/>
        <w:t>(рекомендуемое)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хронометражных наблюдений за работой экскаватора ___________________________________________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(индекс) наименование предприятия-изготовителя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Номер экскаватора по системе нумерации предприятия-изготовителя ______________________________</w:t>
      </w:r>
    </w:p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 рабочим оборудованием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"/>
        <w:gridCol w:w="630"/>
        <w:gridCol w:w="474"/>
        <w:gridCol w:w="649"/>
        <w:gridCol w:w="589"/>
        <w:gridCol w:w="645"/>
        <w:gridCol w:w="524"/>
        <w:gridCol w:w="542"/>
        <w:gridCol w:w="449"/>
        <w:gridCol w:w="478"/>
        <w:gridCol w:w="676"/>
        <w:gridCol w:w="565"/>
        <w:gridCol w:w="584"/>
        <w:gridCol w:w="683"/>
        <w:gridCol w:w="575"/>
        <w:gridCol w:w="779"/>
        <w:gridCol w:w="551"/>
        <w:gridCol w:w="537"/>
      </w:tblGrid>
      <w:tr w:rsidR="0097705A" w:rsidTr="0097705A">
        <w:trPr>
          <w:trHeight w:val="15"/>
        </w:trPr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люде-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Номер </w:t>
            </w:r>
            <w:proofErr w:type="spellStart"/>
            <w:r>
              <w:rPr>
                <w:color w:val="2D2D2D"/>
                <w:sz w:val="15"/>
                <w:szCs w:val="15"/>
              </w:rPr>
              <w:t>хрон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мет- раж- ной </w:t>
            </w:r>
            <w:proofErr w:type="spellStart"/>
            <w:r>
              <w:rPr>
                <w:color w:val="2D2D2D"/>
                <w:sz w:val="15"/>
                <w:szCs w:val="15"/>
              </w:rPr>
              <w:t>ведо</w:t>
            </w:r>
            <w:proofErr w:type="spellEnd"/>
            <w:r>
              <w:rPr>
                <w:color w:val="2D2D2D"/>
                <w:sz w:val="15"/>
                <w:szCs w:val="15"/>
              </w:rPr>
              <w:t>- мости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См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на</w:t>
            </w:r>
          </w:p>
        </w:tc>
        <w:tc>
          <w:tcPr>
            <w:tcW w:w="11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Продолжительность хронометражных наблюдений за смену,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</w:tr>
      <w:tr w:rsidR="0097705A" w:rsidTr="0097705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Общее время работы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Итого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Перерывы в работе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Итого</w:t>
            </w:r>
          </w:p>
        </w:tc>
      </w:tr>
      <w:tr w:rsidR="0097705A" w:rsidTr="0097705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Полезная работа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Техническое обслуживание и ремонт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ден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пере- рыв и отдых маши- </w:t>
            </w:r>
            <w:proofErr w:type="spellStart"/>
            <w:r>
              <w:rPr>
                <w:color w:val="2D2D2D"/>
                <w:sz w:val="15"/>
                <w:szCs w:val="15"/>
              </w:rPr>
              <w:t>ниста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 </w:t>
            </w:r>
            <w:proofErr w:type="spellStart"/>
            <w:r>
              <w:rPr>
                <w:color w:val="2D2D2D"/>
                <w:sz w:val="15"/>
                <w:szCs w:val="15"/>
              </w:rPr>
              <w:t>мете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рологи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ческим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усло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виям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Из-за </w:t>
            </w:r>
            <w:proofErr w:type="spellStart"/>
            <w:r>
              <w:rPr>
                <w:color w:val="2D2D2D"/>
                <w:sz w:val="15"/>
                <w:szCs w:val="15"/>
              </w:rPr>
              <w:t>отсу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ствия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эле- </w:t>
            </w:r>
            <w:proofErr w:type="spellStart"/>
            <w:r>
              <w:rPr>
                <w:color w:val="2D2D2D"/>
                <w:sz w:val="15"/>
                <w:szCs w:val="15"/>
              </w:rPr>
              <w:t>ктро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энер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гии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топ- </w:t>
            </w:r>
            <w:proofErr w:type="spellStart"/>
            <w:r>
              <w:rPr>
                <w:color w:val="2D2D2D"/>
                <w:sz w:val="15"/>
                <w:szCs w:val="15"/>
              </w:rPr>
              <w:t>лива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мате- </w:t>
            </w:r>
            <w:proofErr w:type="spellStart"/>
            <w:r>
              <w:rPr>
                <w:color w:val="2D2D2D"/>
                <w:sz w:val="15"/>
                <w:szCs w:val="15"/>
              </w:rPr>
              <w:t>риа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лов, запас- </w:t>
            </w:r>
            <w:proofErr w:type="spellStart"/>
            <w:r>
              <w:rPr>
                <w:color w:val="2D2D2D"/>
                <w:sz w:val="15"/>
                <w:szCs w:val="15"/>
              </w:rPr>
              <w:t>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час- </w:t>
            </w:r>
            <w:proofErr w:type="spellStart"/>
            <w:r>
              <w:rPr>
                <w:color w:val="2D2D2D"/>
                <w:sz w:val="15"/>
                <w:szCs w:val="15"/>
              </w:rPr>
              <w:t>тей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т.п.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прочим пр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чинам (пере- езды в другой забой, смена рабочего обору- </w:t>
            </w:r>
            <w:proofErr w:type="spellStart"/>
            <w:r>
              <w:rPr>
                <w:color w:val="2D2D2D"/>
                <w:sz w:val="15"/>
                <w:szCs w:val="15"/>
              </w:rPr>
              <w:t>дования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др.)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Чистое время </w:t>
            </w:r>
            <w:proofErr w:type="spellStart"/>
            <w:r>
              <w:rPr>
                <w:color w:val="2D2D2D"/>
                <w:sz w:val="15"/>
                <w:szCs w:val="15"/>
              </w:rPr>
              <w:t>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езды и перед- </w:t>
            </w:r>
            <w:proofErr w:type="spellStart"/>
            <w:r>
              <w:rPr>
                <w:color w:val="2D2D2D"/>
                <w:sz w:val="15"/>
                <w:szCs w:val="15"/>
              </w:rPr>
              <w:t>вижки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забое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Подг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товка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забоя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смен-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(ЕО)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ТО-1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ре- </w:t>
            </w:r>
            <w:proofErr w:type="spellStart"/>
            <w:r>
              <w:rPr>
                <w:color w:val="2D2D2D"/>
                <w:sz w:val="15"/>
                <w:szCs w:val="15"/>
              </w:rPr>
              <w:t>монт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Нео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ходи-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регули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ровки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</w:tbl>
    <w:p w:rsid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2"/>
        <w:gridCol w:w="496"/>
        <w:gridCol w:w="533"/>
        <w:gridCol w:w="533"/>
        <w:gridCol w:w="533"/>
        <w:gridCol w:w="552"/>
        <w:gridCol w:w="509"/>
        <w:gridCol w:w="533"/>
        <w:gridCol w:w="457"/>
        <w:gridCol w:w="499"/>
        <w:gridCol w:w="519"/>
        <w:gridCol w:w="529"/>
        <w:gridCol w:w="519"/>
        <w:gridCol w:w="514"/>
        <w:gridCol w:w="519"/>
        <w:gridCol w:w="529"/>
        <w:gridCol w:w="573"/>
        <w:gridCol w:w="634"/>
        <w:gridCol w:w="617"/>
        <w:gridCol w:w="469"/>
      </w:tblGrid>
      <w:tr w:rsidR="0097705A" w:rsidTr="0097705A">
        <w:trPr>
          <w:trHeight w:val="15"/>
        </w:trPr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705A" w:rsidRDefault="0097705A">
            <w:pPr>
              <w:rPr>
                <w:sz w:val="2"/>
                <w:szCs w:val="24"/>
              </w:rPr>
            </w:pPr>
          </w:p>
        </w:tc>
      </w:tr>
      <w:tr w:rsidR="0097705A" w:rsidTr="0097705A"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Условия работы</w:t>
            </w:r>
          </w:p>
        </w:tc>
        <w:tc>
          <w:tcPr>
            <w:tcW w:w="9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Результаты работы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те- </w:t>
            </w:r>
            <w:r>
              <w:rPr>
                <w:color w:val="2D2D2D"/>
                <w:sz w:val="15"/>
                <w:szCs w:val="15"/>
              </w:rPr>
              <w:br/>
              <w:t>го-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гру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нта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эф- фи-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ент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раз-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ле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грун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Сре</w:t>
            </w:r>
            <w:proofErr w:type="gramStart"/>
            <w:r>
              <w:rPr>
                <w:color w:val="2D2D2D"/>
                <w:sz w:val="15"/>
                <w:szCs w:val="15"/>
              </w:rPr>
              <w:t>д-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няя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вы- </w:t>
            </w:r>
            <w:proofErr w:type="spellStart"/>
            <w:r>
              <w:rPr>
                <w:color w:val="2D2D2D"/>
                <w:sz w:val="15"/>
                <w:szCs w:val="15"/>
              </w:rPr>
              <w:t>сота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</w:t>
            </w:r>
            <w:proofErr w:type="spellStart"/>
            <w:r>
              <w:rPr>
                <w:color w:val="2D2D2D"/>
                <w:sz w:val="15"/>
                <w:szCs w:val="15"/>
              </w:rPr>
              <w:t>глу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бина</w:t>
            </w:r>
            <w:proofErr w:type="spellEnd"/>
            <w:r>
              <w:rPr>
                <w:color w:val="2D2D2D"/>
                <w:sz w:val="15"/>
                <w:szCs w:val="15"/>
              </w:rPr>
              <w:t>) за-</w:t>
            </w:r>
            <w:r>
              <w:rPr>
                <w:color w:val="2D2D2D"/>
                <w:sz w:val="15"/>
                <w:szCs w:val="15"/>
              </w:rPr>
              <w:br/>
              <w:t>боя,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Сре</w:t>
            </w:r>
            <w:proofErr w:type="gramStart"/>
            <w:r>
              <w:rPr>
                <w:color w:val="2D2D2D"/>
                <w:sz w:val="15"/>
                <w:szCs w:val="15"/>
              </w:rPr>
              <w:t>д-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няя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тем-</w:t>
            </w:r>
            <w:r>
              <w:rPr>
                <w:color w:val="2D2D2D"/>
                <w:sz w:val="15"/>
                <w:szCs w:val="15"/>
              </w:rPr>
              <w:br/>
              <w:t>пера- тура воз- духа, °С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</w:t>
            </w:r>
            <w:proofErr w:type="gramStart"/>
            <w:r>
              <w:rPr>
                <w:color w:val="2D2D2D"/>
                <w:sz w:val="15"/>
                <w:szCs w:val="15"/>
              </w:rPr>
              <w:t>д-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угол </w:t>
            </w:r>
            <w:proofErr w:type="spellStart"/>
            <w:r>
              <w:rPr>
                <w:color w:val="2D2D2D"/>
                <w:sz w:val="15"/>
                <w:szCs w:val="15"/>
              </w:rPr>
              <w:t>пово</w:t>
            </w:r>
            <w:proofErr w:type="spellEnd"/>
            <w:r>
              <w:rPr>
                <w:color w:val="2D2D2D"/>
                <w:sz w:val="15"/>
                <w:szCs w:val="15"/>
              </w:rPr>
              <w:t>- рота плат- фор-</w:t>
            </w:r>
            <w:r>
              <w:rPr>
                <w:color w:val="2D2D2D"/>
                <w:sz w:val="15"/>
                <w:szCs w:val="15"/>
              </w:rPr>
              <w:br/>
              <w:t xml:space="preserve">мы, </w:t>
            </w:r>
            <w:r>
              <w:rPr>
                <w:color w:val="2D2D2D"/>
                <w:sz w:val="15"/>
                <w:szCs w:val="15"/>
              </w:rPr>
              <w:lastRenderedPageBreak/>
              <w:t>град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Коэ</w:t>
            </w:r>
            <w:proofErr w:type="gramStart"/>
            <w:r>
              <w:rPr>
                <w:color w:val="2D2D2D"/>
                <w:sz w:val="15"/>
                <w:szCs w:val="15"/>
              </w:rPr>
              <w:t>ф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фици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ент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напо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лне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ков-</w:t>
            </w:r>
            <w:r>
              <w:rPr>
                <w:color w:val="2D2D2D"/>
                <w:sz w:val="15"/>
                <w:szCs w:val="15"/>
              </w:rPr>
              <w:br/>
              <w:t>ша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ли- чес-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тво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вы-</w:t>
            </w:r>
            <w:r>
              <w:rPr>
                <w:color w:val="2D2D2D"/>
                <w:sz w:val="15"/>
                <w:szCs w:val="15"/>
              </w:rPr>
              <w:br/>
              <w:t>ну-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ков-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шей </w:t>
            </w:r>
            <w:proofErr w:type="spellStart"/>
            <w:r>
              <w:rPr>
                <w:color w:val="2D2D2D"/>
                <w:sz w:val="15"/>
                <w:szCs w:val="15"/>
              </w:rPr>
              <w:t>грун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та, </w:t>
            </w:r>
            <w:r>
              <w:rPr>
                <w:color w:val="2D2D2D"/>
                <w:sz w:val="15"/>
                <w:szCs w:val="15"/>
              </w:rPr>
              <w:br/>
              <w:t>шт.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Сре</w:t>
            </w:r>
            <w:proofErr w:type="gramStart"/>
            <w:r>
              <w:rPr>
                <w:color w:val="2D2D2D"/>
                <w:sz w:val="15"/>
                <w:szCs w:val="15"/>
              </w:rPr>
              <w:t>д-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няя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про- дол-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жи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тель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рабо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чего </w:t>
            </w:r>
            <w:proofErr w:type="spellStart"/>
            <w:r>
              <w:rPr>
                <w:color w:val="2D2D2D"/>
                <w:sz w:val="15"/>
                <w:szCs w:val="15"/>
              </w:rPr>
              <w:t>цик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ла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за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чис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 xml:space="preserve">тое </w:t>
            </w:r>
            <w:proofErr w:type="spellStart"/>
            <w:r>
              <w:rPr>
                <w:color w:val="2D2D2D"/>
                <w:sz w:val="15"/>
                <w:szCs w:val="15"/>
              </w:rPr>
              <w:t>вре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мя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ты, </w:t>
            </w:r>
            <w:r>
              <w:rPr>
                <w:color w:val="2D2D2D"/>
                <w:sz w:val="15"/>
                <w:szCs w:val="15"/>
              </w:rPr>
              <w:br/>
              <w:t>с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Объем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разраб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танного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грунта, </w:t>
            </w:r>
            <w:r>
              <w:rPr>
                <w:color w:val="2D2D2D"/>
                <w:sz w:val="15"/>
                <w:szCs w:val="15"/>
              </w:rPr>
              <w:br/>
              <w:t>м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ГОСТ 30067-93 Экскаваторы одноковшовые универсальные полноповоротные. Общие технические условия" style="width:8.05pt;height:17.2pt"/>
              </w:pic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Производительность, 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9" type="#_x0000_t75" alt="ГОСТ 30067-93 Экскаваторы одноковшовые универсальные полноповоротны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/ч, за время работы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Час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вой рас- ход </w:t>
            </w:r>
            <w:r>
              <w:rPr>
                <w:color w:val="2D2D2D"/>
                <w:sz w:val="15"/>
                <w:szCs w:val="15"/>
              </w:rPr>
              <w:br/>
              <w:t xml:space="preserve">топ- </w:t>
            </w:r>
            <w:proofErr w:type="spellStart"/>
            <w:r>
              <w:rPr>
                <w:color w:val="2D2D2D"/>
                <w:sz w:val="15"/>
                <w:szCs w:val="15"/>
              </w:rPr>
              <w:t>лива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(эле-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ктро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энер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гии</w:t>
            </w:r>
            <w:proofErr w:type="spellEnd"/>
            <w:r>
              <w:rPr>
                <w:color w:val="2D2D2D"/>
                <w:sz w:val="15"/>
                <w:szCs w:val="15"/>
              </w:rPr>
              <w:t>) </w:t>
            </w:r>
            <w:r>
              <w:rPr>
                <w:color w:val="2D2D2D"/>
                <w:sz w:val="15"/>
                <w:szCs w:val="15"/>
              </w:rPr>
              <w:br/>
              <w:t xml:space="preserve">за время </w:t>
            </w:r>
            <w:proofErr w:type="spellStart"/>
            <w:r>
              <w:rPr>
                <w:color w:val="2D2D2D"/>
                <w:sz w:val="15"/>
                <w:szCs w:val="15"/>
              </w:rPr>
              <w:t>испы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таний</w:t>
            </w:r>
            <w:proofErr w:type="spellEnd"/>
            <w:r>
              <w:rPr>
                <w:color w:val="2D2D2D"/>
                <w:sz w:val="15"/>
                <w:szCs w:val="15"/>
              </w:rPr>
              <w:t>, г/ч (Вт/ч)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Удел</w:t>
            </w:r>
            <w:proofErr w:type="gramStart"/>
            <w:r>
              <w:rPr>
                <w:color w:val="2D2D2D"/>
                <w:sz w:val="15"/>
                <w:szCs w:val="15"/>
              </w:rPr>
              <w:t>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рас- ход </w:t>
            </w:r>
            <w:r>
              <w:rPr>
                <w:color w:val="2D2D2D"/>
                <w:sz w:val="15"/>
                <w:szCs w:val="15"/>
              </w:rPr>
              <w:br/>
              <w:t xml:space="preserve">топ- </w:t>
            </w:r>
            <w:proofErr w:type="spellStart"/>
            <w:r>
              <w:rPr>
                <w:color w:val="2D2D2D"/>
                <w:sz w:val="15"/>
                <w:szCs w:val="15"/>
              </w:rPr>
              <w:t>лива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(эле-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ктро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энер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гии</w:t>
            </w:r>
            <w:proofErr w:type="spellEnd"/>
            <w:r>
              <w:rPr>
                <w:color w:val="2D2D2D"/>
                <w:sz w:val="15"/>
                <w:szCs w:val="15"/>
              </w:rPr>
              <w:t>) </w:t>
            </w:r>
            <w:r>
              <w:rPr>
                <w:color w:val="2D2D2D"/>
                <w:sz w:val="15"/>
                <w:szCs w:val="15"/>
              </w:rPr>
              <w:br/>
              <w:t>на </w:t>
            </w:r>
            <w:r>
              <w:rPr>
                <w:color w:val="2D2D2D"/>
                <w:sz w:val="15"/>
                <w:szCs w:val="15"/>
              </w:rPr>
              <w:br/>
              <w:t>1 м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ГОСТ 30067-93 Экскаваторы одноковшовые универсальные полноповоротные. Общие технические условия" style="width:8.05pt;height:17.2pt"/>
              </w:pict>
            </w:r>
            <w:proofErr w:type="spellStart"/>
            <w:r>
              <w:rPr>
                <w:color w:val="2D2D2D"/>
                <w:sz w:val="15"/>
                <w:szCs w:val="15"/>
              </w:rPr>
              <w:t>разра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ботан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грунта </w:t>
            </w:r>
            <w:r>
              <w:rPr>
                <w:color w:val="2D2D2D"/>
                <w:sz w:val="15"/>
                <w:szCs w:val="15"/>
              </w:rPr>
              <w:br/>
              <w:t>за </w:t>
            </w:r>
            <w:r>
              <w:rPr>
                <w:color w:val="2D2D2D"/>
                <w:sz w:val="15"/>
                <w:szCs w:val="15"/>
              </w:rPr>
              <w:br/>
              <w:t xml:space="preserve">время </w:t>
            </w:r>
            <w:proofErr w:type="spellStart"/>
            <w:r>
              <w:rPr>
                <w:color w:val="2D2D2D"/>
                <w:sz w:val="15"/>
                <w:szCs w:val="15"/>
              </w:rPr>
              <w:t>испы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таний</w:t>
            </w:r>
            <w:proofErr w:type="spellEnd"/>
            <w:r>
              <w:rPr>
                <w:color w:val="2D2D2D"/>
                <w:sz w:val="15"/>
                <w:szCs w:val="15"/>
              </w:rPr>
              <w:t>, г/м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30067-93 Экскаваторы одноковшовые универсальные полноповоротны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(Вт/м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30067-93 Экскаваторы одноковшовые универсальные полноповоротны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Расход </w:t>
            </w:r>
            <w:proofErr w:type="spellStart"/>
            <w:r>
              <w:rPr>
                <w:color w:val="2D2D2D"/>
                <w:sz w:val="15"/>
                <w:szCs w:val="15"/>
              </w:rPr>
              <w:t>смаз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мате- </w:t>
            </w:r>
            <w:proofErr w:type="spellStart"/>
            <w:r>
              <w:rPr>
                <w:color w:val="2D2D2D"/>
                <w:sz w:val="15"/>
                <w:szCs w:val="15"/>
              </w:rPr>
              <w:t>риа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 xml:space="preserve">лов на </w:t>
            </w:r>
            <w:proofErr w:type="spellStart"/>
            <w:r>
              <w:rPr>
                <w:color w:val="2D2D2D"/>
                <w:sz w:val="15"/>
                <w:szCs w:val="15"/>
              </w:rPr>
              <w:t>техни</w:t>
            </w:r>
            <w:proofErr w:type="spellEnd"/>
            <w:r>
              <w:rPr>
                <w:color w:val="2D2D2D"/>
                <w:sz w:val="15"/>
                <w:szCs w:val="15"/>
              </w:rPr>
              <w:t>- чес-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кие </w:t>
            </w:r>
            <w:proofErr w:type="spellStart"/>
            <w:r>
              <w:rPr>
                <w:color w:val="2D2D2D"/>
                <w:sz w:val="15"/>
                <w:szCs w:val="15"/>
              </w:rPr>
              <w:t>обслу</w:t>
            </w:r>
            <w:proofErr w:type="spellEnd"/>
            <w:r>
              <w:rPr>
                <w:color w:val="2D2D2D"/>
                <w:sz w:val="15"/>
                <w:szCs w:val="15"/>
              </w:rPr>
              <w:t>- жива-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а также </w:t>
            </w:r>
            <w:proofErr w:type="spellStart"/>
            <w:r>
              <w:rPr>
                <w:color w:val="2D2D2D"/>
                <w:sz w:val="15"/>
                <w:szCs w:val="15"/>
              </w:rPr>
              <w:t>рабо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чей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жид</w:t>
            </w:r>
            <w:proofErr w:type="spellEnd"/>
            <w:r>
              <w:rPr>
                <w:color w:val="2D2D2D"/>
                <w:sz w:val="15"/>
                <w:szCs w:val="15"/>
              </w:rPr>
              <w:t>- кости </w:t>
            </w:r>
            <w:r>
              <w:rPr>
                <w:color w:val="2D2D2D"/>
                <w:sz w:val="15"/>
                <w:szCs w:val="15"/>
              </w:rPr>
              <w:br/>
              <w:t>за </w:t>
            </w:r>
            <w:r>
              <w:rPr>
                <w:color w:val="2D2D2D"/>
                <w:sz w:val="15"/>
                <w:szCs w:val="15"/>
              </w:rPr>
              <w:br/>
              <w:t xml:space="preserve">время </w:t>
            </w:r>
            <w:proofErr w:type="spellStart"/>
            <w:r>
              <w:rPr>
                <w:color w:val="2D2D2D"/>
                <w:sz w:val="15"/>
                <w:szCs w:val="15"/>
              </w:rPr>
              <w:t>испы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таний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ме</w:t>
            </w:r>
            <w:proofErr w:type="spellEnd"/>
            <w:r>
              <w:rPr>
                <w:color w:val="2D2D2D"/>
                <w:sz w:val="15"/>
                <w:szCs w:val="15"/>
              </w:rPr>
              <w:t>-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ние</w:t>
            </w:r>
            <w:proofErr w:type="spellEnd"/>
          </w:p>
        </w:tc>
      </w:tr>
      <w:tr w:rsidR="0097705A" w:rsidTr="0097705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чистого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полезного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общего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</w:t>
            </w:r>
            <w:proofErr w:type="gramStart"/>
            <w:r>
              <w:rPr>
                <w:color w:val="2D2D2D"/>
                <w:sz w:val="15"/>
                <w:szCs w:val="15"/>
              </w:rPr>
              <w:t>з-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рых</w:t>
            </w:r>
            <w:proofErr w:type="spellEnd"/>
            <w:r>
              <w:rPr>
                <w:color w:val="2D2D2D"/>
                <w:sz w:val="15"/>
                <w:szCs w:val="15"/>
              </w:rPr>
              <w:t>- лен-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ного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 </w:t>
            </w:r>
            <w:r>
              <w:rPr>
                <w:color w:val="2D2D2D"/>
                <w:sz w:val="15"/>
                <w:szCs w:val="15"/>
              </w:rPr>
              <w:br/>
              <w:t>пло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ном теле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</w:t>
            </w:r>
            <w:proofErr w:type="spellStart"/>
            <w:r>
              <w:rPr>
                <w:color w:val="2D2D2D"/>
                <w:sz w:val="15"/>
                <w:szCs w:val="15"/>
              </w:rPr>
              <w:t>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те в отвал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</w:t>
            </w:r>
            <w:proofErr w:type="spellStart"/>
            <w:r>
              <w:rPr>
                <w:color w:val="2D2D2D"/>
                <w:sz w:val="15"/>
                <w:szCs w:val="15"/>
              </w:rPr>
              <w:t>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 xml:space="preserve">те в </w:t>
            </w:r>
            <w:proofErr w:type="spellStart"/>
            <w:r>
              <w:rPr>
                <w:color w:val="2D2D2D"/>
                <w:sz w:val="15"/>
                <w:szCs w:val="15"/>
              </w:rPr>
              <w:t>тран</w:t>
            </w:r>
            <w:proofErr w:type="spellEnd"/>
            <w:r>
              <w:rPr>
                <w:color w:val="2D2D2D"/>
                <w:sz w:val="15"/>
                <w:szCs w:val="15"/>
              </w:rPr>
              <w:t>- спорт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</w:t>
            </w:r>
            <w:proofErr w:type="spellStart"/>
            <w:r>
              <w:rPr>
                <w:color w:val="2D2D2D"/>
                <w:sz w:val="15"/>
                <w:szCs w:val="15"/>
              </w:rPr>
              <w:t>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те в отвал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</w:t>
            </w:r>
            <w:proofErr w:type="spellStart"/>
            <w:r>
              <w:rPr>
                <w:color w:val="2D2D2D"/>
                <w:sz w:val="15"/>
                <w:szCs w:val="15"/>
              </w:rPr>
              <w:t>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 xml:space="preserve">те в </w:t>
            </w:r>
            <w:proofErr w:type="spellStart"/>
            <w:r>
              <w:rPr>
                <w:color w:val="2D2D2D"/>
                <w:sz w:val="15"/>
                <w:szCs w:val="15"/>
              </w:rPr>
              <w:t>тран</w:t>
            </w:r>
            <w:proofErr w:type="spellEnd"/>
            <w:r>
              <w:rPr>
                <w:color w:val="2D2D2D"/>
                <w:sz w:val="15"/>
                <w:szCs w:val="15"/>
              </w:rPr>
              <w:t>- спорт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</w:t>
            </w:r>
            <w:proofErr w:type="spellStart"/>
            <w:r>
              <w:rPr>
                <w:color w:val="2D2D2D"/>
                <w:sz w:val="15"/>
                <w:szCs w:val="15"/>
              </w:rPr>
              <w:t>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те в отвал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</w:t>
            </w:r>
            <w:proofErr w:type="spellStart"/>
            <w:r>
              <w:rPr>
                <w:color w:val="2D2D2D"/>
                <w:sz w:val="15"/>
                <w:szCs w:val="15"/>
              </w:rPr>
              <w:t>раб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 xml:space="preserve">те в </w:t>
            </w:r>
            <w:proofErr w:type="spellStart"/>
            <w:r>
              <w:rPr>
                <w:color w:val="2D2D2D"/>
                <w:sz w:val="15"/>
                <w:szCs w:val="15"/>
              </w:rPr>
              <w:t>тран</w:t>
            </w:r>
            <w:proofErr w:type="spellEnd"/>
            <w:r>
              <w:rPr>
                <w:color w:val="2D2D2D"/>
                <w:sz w:val="15"/>
                <w:szCs w:val="15"/>
              </w:rPr>
              <w:t>- спорт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работе в отвал или погрузке в транспорт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rPr>
                <w:sz w:val="24"/>
                <w:szCs w:val="24"/>
              </w:rPr>
            </w:pPr>
          </w:p>
        </w:tc>
      </w:tr>
      <w:tr w:rsidR="0097705A" w:rsidTr="009770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705A" w:rsidRDefault="0097705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</w:tr>
    </w:tbl>
    <w:p w:rsidR="00FC651B" w:rsidRPr="0097705A" w:rsidRDefault="0097705A" w:rsidP="0097705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705A" w:rsidRPr="0097705A" w:rsidRDefault="0097705A">
      <w:pPr>
        <w:rPr>
          <w:szCs w:val="15"/>
        </w:rPr>
      </w:pPr>
    </w:p>
    <w:sectPr w:rsidR="0097705A" w:rsidRPr="0097705A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C2AC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0E6"/>
    <w:multiLevelType w:val="multilevel"/>
    <w:tmpl w:val="A784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E0DEF"/>
    <w:multiLevelType w:val="multilevel"/>
    <w:tmpl w:val="7C0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85651"/>
    <w:multiLevelType w:val="multilevel"/>
    <w:tmpl w:val="2E6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7867"/>
    <w:multiLevelType w:val="multilevel"/>
    <w:tmpl w:val="CFD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34E2A"/>
    <w:multiLevelType w:val="multilevel"/>
    <w:tmpl w:val="CF7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27F4E"/>
    <w:multiLevelType w:val="multilevel"/>
    <w:tmpl w:val="45F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47541"/>
    <w:multiLevelType w:val="multilevel"/>
    <w:tmpl w:val="31C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439D0"/>
    <w:multiLevelType w:val="multilevel"/>
    <w:tmpl w:val="5FD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C2AC9"/>
    <w:rsid w:val="008D575E"/>
    <w:rsid w:val="008E615F"/>
    <w:rsid w:val="008F0C27"/>
    <w:rsid w:val="0091318A"/>
    <w:rsid w:val="00940225"/>
    <w:rsid w:val="0095551E"/>
    <w:rsid w:val="0097705A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83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25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192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167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9747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419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57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66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2223057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2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4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938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76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7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1459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990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491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2601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859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26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2017-11-06T15:38:00Z</dcterms:created>
  <dcterms:modified xsi:type="dcterms:W3CDTF">2017-11-06T15:38:00Z</dcterms:modified>
</cp:coreProperties>
</file>