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6" w:rsidRDefault="008E6166" w:rsidP="008E61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30457-97</w:t>
      </w:r>
      <w:r>
        <w:rPr>
          <w:color w:val="2D2D2D"/>
          <w:sz w:val="15"/>
          <w:szCs w:val="15"/>
        </w:rPr>
        <w:br/>
        <w:t>(ИСО 9614-1-93)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Т34</w:t>
      </w:r>
    </w:p>
    <w:p w:rsidR="008E6166" w:rsidRDefault="008E6166" w:rsidP="008E6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8E6166" w:rsidRDefault="008E6166" w:rsidP="008E61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Акустика</w:t>
      </w:r>
    </w:p>
    <w:p w:rsidR="008E6166" w:rsidRDefault="008E6166" w:rsidP="008E6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ОПРЕДЕЛЕНИЕ УРОВНЕЙ ЗВУКОВОЙ МОЩНОСТИ </w:t>
      </w:r>
      <w:r>
        <w:rPr>
          <w:color w:val="3C3C3C"/>
          <w:sz w:val="41"/>
          <w:szCs w:val="41"/>
        </w:rPr>
        <w:br/>
        <w:t>ИСТОЧНИКОВ ШУМА НА ОСНОВЕ ИНТЕНСИВНОСТИ ЗВУКА</w:t>
      </w:r>
    </w:p>
    <w:p w:rsidR="008E6166" w:rsidRDefault="008E6166" w:rsidP="008E6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Измерение в дискретных точках. Технический метод</w:t>
      </w:r>
    </w:p>
    <w:p w:rsidR="008E6166" w:rsidRPr="008E6166" w:rsidRDefault="008E6166" w:rsidP="008E6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8E6166">
        <w:rPr>
          <w:color w:val="3C3C3C"/>
          <w:sz w:val="41"/>
          <w:szCs w:val="41"/>
          <w:lang w:val="en-US"/>
        </w:rPr>
        <w:t>Acoustics.</w:t>
      </w:r>
      <w:proofErr w:type="gramEnd"/>
      <w:r w:rsidRPr="008E6166">
        <w:rPr>
          <w:color w:val="3C3C3C"/>
          <w:sz w:val="41"/>
          <w:szCs w:val="41"/>
          <w:lang w:val="en-US"/>
        </w:rPr>
        <w:t xml:space="preserve"> Determination of sound power levels of noise sources using sound intensity. </w:t>
      </w:r>
      <w:r w:rsidRPr="008E6166">
        <w:rPr>
          <w:color w:val="3C3C3C"/>
          <w:sz w:val="41"/>
          <w:szCs w:val="41"/>
          <w:lang w:val="en-US"/>
        </w:rPr>
        <w:br/>
      </w:r>
      <w:proofErr w:type="gramStart"/>
      <w:r w:rsidRPr="008E6166">
        <w:rPr>
          <w:color w:val="3C3C3C"/>
          <w:sz w:val="41"/>
          <w:szCs w:val="41"/>
          <w:lang w:val="en-US"/>
        </w:rPr>
        <w:t>Measurement at discrete points.</w:t>
      </w:r>
      <w:proofErr w:type="gramEnd"/>
      <w:r w:rsidRPr="008E6166">
        <w:rPr>
          <w:color w:val="3C3C3C"/>
          <w:sz w:val="41"/>
          <w:szCs w:val="41"/>
          <w:lang w:val="en-US"/>
        </w:rPr>
        <w:t xml:space="preserve"> Engineering method</w:t>
      </w:r>
    </w:p>
    <w:p w:rsidR="008E6166" w:rsidRP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E6166">
        <w:rPr>
          <w:color w:val="2D2D2D"/>
          <w:sz w:val="15"/>
          <w:szCs w:val="15"/>
          <w:lang w:val="en-US"/>
        </w:rPr>
        <w:br/>
      </w:r>
      <w:r w:rsidRPr="008E6166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8E6166">
        <w:rPr>
          <w:color w:val="2D2D2D"/>
          <w:sz w:val="15"/>
          <w:szCs w:val="15"/>
          <w:lang w:val="en-US"/>
        </w:rPr>
        <w:t xml:space="preserve"> 17.140.20</w:t>
      </w:r>
      <w:r w:rsidRPr="008E6166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8E6166">
        <w:rPr>
          <w:color w:val="2D2D2D"/>
          <w:sz w:val="15"/>
          <w:szCs w:val="15"/>
          <w:lang w:val="en-US"/>
        </w:rPr>
        <w:t xml:space="preserve"> 0011</w:t>
      </w:r>
    </w:p>
    <w:p w:rsidR="008E6166" w:rsidRP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8E6166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8E6166">
        <w:rPr>
          <w:color w:val="2D2D2D"/>
          <w:sz w:val="15"/>
          <w:szCs w:val="15"/>
          <w:lang w:val="en-US"/>
        </w:rPr>
        <w:t xml:space="preserve"> 1999-01-01</w:t>
      </w:r>
    </w:p>
    <w:p w:rsidR="008E6166" w:rsidRDefault="008E6166" w:rsidP="008E61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8E6166">
        <w:rPr>
          <w:color w:val="3C3C3C"/>
          <w:sz w:val="41"/>
          <w:szCs w:val="41"/>
          <w:lang w:val="en-US"/>
        </w:rPr>
        <w:t>     </w:t>
      </w:r>
      <w:r w:rsidRPr="008E6166">
        <w:rPr>
          <w:color w:val="3C3C3C"/>
          <w:sz w:val="41"/>
          <w:szCs w:val="41"/>
        </w:rPr>
        <w:br/>
      </w:r>
      <w:r w:rsidRPr="008E6166">
        <w:rPr>
          <w:color w:val="3C3C3C"/>
          <w:sz w:val="41"/>
          <w:szCs w:val="41"/>
          <w:lang w:val="en-US"/>
        </w:rPr>
        <w:t>     </w:t>
      </w:r>
      <w:r w:rsidRPr="008E6166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РАЗРАБОТАН И ВНЕСЕН Техническим комитетом по стандартизации N 358 "Шум машин" при финансовой поддержке фирм: АСМ+, </w:t>
      </w:r>
      <w:proofErr w:type="spellStart"/>
      <w:r>
        <w:rPr>
          <w:color w:val="2D2D2D"/>
          <w:sz w:val="15"/>
          <w:szCs w:val="15"/>
        </w:rPr>
        <w:t>Октава+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С-Инструментс</w:t>
      </w:r>
      <w:proofErr w:type="spellEnd"/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(протокол N 12-97 от 21 ноября 1997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6"/>
        <w:gridCol w:w="6503"/>
      </w:tblGrid>
      <w:tr w:rsidR="008E6166" w:rsidTr="008E6166">
        <w:trPr>
          <w:trHeight w:val="15"/>
        </w:trPr>
        <w:tc>
          <w:tcPr>
            <w:tcW w:w="4066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</w:tr>
      <w:tr w:rsidR="008E6166" w:rsidTr="008E616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8E6166" w:rsidTr="008E616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Республика Белоруссия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Белоруссии</w:t>
            </w:r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8E6166" w:rsidTr="008E616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Настоящий стандарт, за исключением 1, 2, 3.1, 3.2, 4.3, 5.1.2, 5.3, 5.4, 6.1, 8.1, 8.3, 9.3, 10.6, Б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.1, Б1.2, Б1.3, В, Г, представляет собой аутентичный текст ИСО 9614-1-93 "Акустика. Определение уровней звуковой мощности источников шума на основе интенсивности звука. Измерение в дискретных точках"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Постановлением Государственного комитета Российской Федерации по стандартизации, метрологии и сертификации от 28 апреля 1998 г. N 159 межгосударственный стандарт ГОСТ 30457-97 (ИСО 9614-1-93) введен в действие непосредственно в качестве государственного стандарта Российской Федерации с 1 января 1999 г.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 </w:t>
      </w:r>
      <w:proofErr w:type="gramStart"/>
      <w:r>
        <w:rPr>
          <w:color w:val="2D2D2D"/>
          <w:sz w:val="15"/>
          <w:szCs w:val="15"/>
        </w:rPr>
        <w:t>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</w:t>
      </w:r>
      <w:proofErr w:type="gramEnd"/>
      <w:r>
        <w:rPr>
          <w:color w:val="2D2D2D"/>
          <w:sz w:val="15"/>
          <w:szCs w:val="15"/>
        </w:rPr>
        <w:t xml:space="preserve"> поправки, опубликованные в ИУС N 12, 1998 г., ИУС N 5, 2009 г.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Поправки внесены изготовителем базы данных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Введение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Определение уровня звуковой мощности источника шума на основе измерения уровня интенсивности звука рекомендуется в следующих случаях: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необходимость проведения измерений в условиях эксплуатации (большие размеры источников шума, влияние обрабатываемого продукта на шум и др.);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высокий уровень шума, создаваемого посторонними источниками.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полностью соответствует стандарту ИСО 9614-1-93 в части технического (инженерного) метода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 ОБЛАСТЬ ПРИМЕНЕНИЯ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источники звука, расположенные в стационарной среде, не содержащей газовые потоки, воздействующие на акустический зонд для измерения интенсивности звука, и устанавливает метод измерения интенсивности звука в дискретных точках на измерительной поверхности, а также правила вычисления уровня его звуковой мощности.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использована ссылка на </w:t>
      </w:r>
      <w:r w:rsidRPr="008E6166">
        <w:rPr>
          <w:color w:val="2D2D2D"/>
          <w:sz w:val="15"/>
          <w:szCs w:val="15"/>
        </w:rPr>
        <w:t xml:space="preserve">ГОСТ 17187-81 </w:t>
      </w:r>
      <w:proofErr w:type="spellStart"/>
      <w:r w:rsidRPr="008E6166">
        <w:rPr>
          <w:color w:val="2D2D2D"/>
          <w:sz w:val="15"/>
          <w:szCs w:val="15"/>
        </w:rPr>
        <w:t>Шумомеры</w:t>
      </w:r>
      <w:proofErr w:type="spellEnd"/>
      <w:r w:rsidRPr="008E6166">
        <w:rPr>
          <w:color w:val="2D2D2D"/>
          <w:sz w:val="15"/>
          <w:szCs w:val="15"/>
        </w:rPr>
        <w:t>. Общие технические требования и методы испытаний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3.1 </w:t>
      </w:r>
      <w:r>
        <w:rPr>
          <w:b/>
          <w:bCs/>
          <w:color w:val="2D2D2D"/>
          <w:sz w:val="15"/>
          <w:szCs w:val="15"/>
        </w:rPr>
        <w:t>Уровень звукового давления,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18.8pt"/>
        </w:pict>
      </w:r>
      <w:r>
        <w:rPr>
          <w:color w:val="2D2D2D"/>
          <w:sz w:val="15"/>
          <w:szCs w:val="15"/>
        </w:rPr>
        <w:t> - логарифм отношения данного звукового давления к опорному звуковому давлению. Уровень звукового давления в децибелах равен двадцати логарифмам этого отношения при основании, равном десяти. Опорное звуковое давление в воздухе равно 20 мкПа.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Мгновенная интенсивность звука,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6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2.05pt;height:15.6pt"/>
        </w:pict>
      </w:r>
      <w:r>
        <w:rPr>
          <w:color w:val="2D2D2D"/>
          <w:sz w:val="15"/>
          <w:szCs w:val="15"/>
        </w:rPr>
        <w:t> - мгновенный поток звуковой энергии в определенном направлении через поверхность, перпендикулярную к этому направлению, деленный на площадь этой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Это векторная величина, равная произведению мгновенного звукового давления в данной точке на соответствующую мгновенную скорость частиц в этой же точке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198120"/>
            <wp:effectExtent l="19050" t="0" r="8255" b="0"/>
            <wp:docPr id="37" name="Рисунок 3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4.2pt;height:15.6pt"/>
        </w:pict>
      </w:r>
      <w:r>
        <w:rPr>
          <w:color w:val="2D2D2D"/>
          <w:sz w:val="15"/>
          <w:szCs w:val="15"/>
        </w:rPr>
        <w:t> - мгновенное звуковое давление в точке;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2.05pt;height:15.6pt"/>
        </w:pict>
      </w:r>
      <w:r>
        <w:rPr>
          <w:color w:val="2D2D2D"/>
          <w:sz w:val="15"/>
          <w:szCs w:val="15"/>
        </w:rPr>
        <w:t> - мгновенная скорость частиц в той же точке;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35pt"/>
        </w:pict>
      </w:r>
      <w:r>
        <w:rPr>
          <w:color w:val="2D2D2D"/>
          <w:sz w:val="15"/>
          <w:szCs w:val="15"/>
        </w:rPr>
        <w:t xml:space="preserve"> - время,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Интенсивность звука,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6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2.9pt"/>
        </w:pict>
      </w:r>
      <w:r>
        <w:rPr>
          <w:color w:val="2D2D2D"/>
          <w:sz w:val="15"/>
          <w:szCs w:val="15"/>
        </w:rPr>
        <w:t> - усредненное по времени значение </w:t>
      </w:r>
      <w:r>
        <w:rPr>
          <w:color w:val="2D2D2D"/>
          <w:sz w:val="15"/>
          <w:szCs w:val="15"/>
        </w:rPr>
        <w:pict>
          <v:shape id="_x0000_i106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2.05pt;height:15.6pt"/>
        </w:pict>
      </w:r>
      <w:r>
        <w:rPr>
          <w:color w:val="2D2D2D"/>
          <w:sz w:val="15"/>
          <w:szCs w:val="15"/>
        </w:rPr>
        <w:t> в стационарном звуковом поле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484505"/>
            <wp:effectExtent l="19050" t="0" r="8890" b="0"/>
            <wp:docPr id="43" name="Рисунок 4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2.9pt"/>
        </w:pict>
      </w:r>
      <w:r>
        <w:rPr>
          <w:color w:val="2D2D2D"/>
          <w:sz w:val="15"/>
          <w:szCs w:val="15"/>
        </w:rPr>
        <w:t> - время интегрирования.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 </w:t>
      </w:r>
      <w:r>
        <w:rPr>
          <w:color w:val="2D2D2D"/>
          <w:sz w:val="15"/>
          <w:szCs w:val="15"/>
        </w:rPr>
        <w:pict>
          <v:shape id="_x0000_i106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2.9pt"/>
        </w:pict>
      </w:r>
      <w:r>
        <w:rPr>
          <w:color w:val="2D2D2D"/>
          <w:sz w:val="15"/>
          <w:szCs w:val="15"/>
        </w:rPr>
        <w:t>, взятое со знаком, определяемым выбором положительного направления потока энергии, обозначается </w:t>
      </w:r>
      <w:r>
        <w:rPr>
          <w:color w:val="2D2D2D"/>
          <w:sz w:val="15"/>
          <w:szCs w:val="15"/>
        </w:rPr>
        <w:pict>
          <v:shape id="_x0000_i107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20.4pt"/>
        </w:pict>
      </w:r>
      <w:r>
        <w:rPr>
          <w:color w:val="2D2D2D"/>
          <w:sz w:val="15"/>
          <w:szCs w:val="15"/>
        </w:rPr>
        <w:t> - абсолютное значение интенсивности звука.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Нормальная составляющая интенсивности звука,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7.75pt"/>
        </w:pict>
      </w:r>
      <w:r>
        <w:rPr>
          <w:color w:val="2D2D2D"/>
          <w:sz w:val="15"/>
          <w:szCs w:val="15"/>
        </w:rPr>
        <w:t> - составляющая интенсивности звука в направлении, перпендикулярном к измерительной поверхности, определяемом единичным вектором нормали </w:t>
      </w:r>
      <w:r>
        <w:rPr>
          <w:color w:val="2D2D2D"/>
          <w:sz w:val="15"/>
          <w:szCs w:val="15"/>
        </w:rPr>
        <w:pict>
          <v:shape id="_x0000_i107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1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25425"/>
            <wp:effectExtent l="19050" t="0" r="0" b="0"/>
            <wp:docPr id="50" name="Рисунок 5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*, (3)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1.3pt"/>
        </w:pict>
      </w:r>
      <w:r>
        <w:rPr>
          <w:color w:val="2D2D2D"/>
          <w:sz w:val="15"/>
          <w:szCs w:val="15"/>
        </w:rPr>
        <w:t> - единичный вектор нормали, направленный наружу от измерительной поверхности.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Формула соответствует оригиналу. - Примечание "КОДЕКС".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Уровень нормальной составляющей интенсивности звука,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20.4pt"/>
        </w:pict>
      </w:r>
      <w:r>
        <w:rPr>
          <w:color w:val="2D2D2D"/>
          <w:sz w:val="15"/>
          <w:szCs w:val="15"/>
        </w:rPr>
        <w:t> - логарифмическая мера абсолютного значения нормальной составляющей интенсивности звука </w:t>
      </w:r>
      <w:r>
        <w:rPr>
          <w:color w:val="2D2D2D"/>
          <w:sz w:val="15"/>
          <w:szCs w:val="15"/>
        </w:rPr>
        <w:pict>
          <v:shape id="_x0000_i107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, определяемая по формуле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66065"/>
            <wp:effectExtent l="19050" t="0" r="0" b="0"/>
            <wp:docPr id="54" name="Рисунок 5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55" name="Рисунок 5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/м</w:t>
      </w:r>
      <w:r>
        <w:rPr>
          <w:color w:val="2D2D2D"/>
          <w:sz w:val="15"/>
          <w:szCs w:val="15"/>
        </w:rPr>
        <w:pict>
          <v:shape id="_x0000_i108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Выражается в децибелах.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 </w:t>
      </w:r>
      <w:r>
        <w:rPr>
          <w:color w:val="2D2D2D"/>
          <w:sz w:val="15"/>
          <w:szCs w:val="15"/>
        </w:rPr>
        <w:pict>
          <v:shape id="_x0000_i108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отрицательна</w:t>
      </w:r>
      <w:proofErr w:type="gramEnd"/>
      <w:r>
        <w:rPr>
          <w:color w:val="2D2D2D"/>
          <w:sz w:val="15"/>
          <w:szCs w:val="15"/>
        </w:rPr>
        <w:t>, то </w:t>
      </w:r>
      <w:r>
        <w:rPr>
          <w:color w:val="2D2D2D"/>
          <w:sz w:val="15"/>
          <w:szCs w:val="15"/>
        </w:rPr>
        <w:pict>
          <v:shape id="_x0000_i108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20.4pt"/>
        </w:pict>
      </w:r>
      <w:r>
        <w:rPr>
          <w:color w:val="2D2D2D"/>
          <w:sz w:val="15"/>
          <w:szCs w:val="15"/>
        </w:rPr>
        <w:t> также отрицателен (за исключением случая оценки </w:t>
      </w:r>
      <w:r>
        <w:rPr>
          <w:color w:val="2D2D2D"/>
          <w:sz w:val="15"/>
          <w:szCs w:val="15"/>
        </w:rPr>
        <w:pict>
          <v:shape id="_x0000_i108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4.2pt;height:20.4pt"/>
        </w:pict>
      </w:r>
      <w:r>
        <w:rPr>
          <w:color w:val="2D2D2D"/>
          <w:sz w:val="15"/>
          <w:szCs w:val="15"/>
        </w:rPr>
        <w:t> - см. 3.11).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Звуковая мощность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3.6.1 </w:t>
      </w:r>
      <w:r>
        <w:rPr>
          <w:b/>
          <w:bCs/>
          <w:color w:val="2D2D2D"/>
          <w:sz w:val="15"/>
          <w:szCs w:val="15"/>
        </w:rPr>
        <w:t>Составляющая звуковой мощности,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7.75pt"/>
        </w:pict>
      </w:r>
      <w:r>
        <w:rPr>
          <w:color w:val="2D2D2D"/>
          <w:sz w:val="15"/>
          <w:szCs w:val="15"/>
        </w:rPr>
        <w:t> - усредненный во времени поток звуковой энергии через элемент (сегмент) измерительной поверхности, вычисляется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59080"/>
            <wp:effectExtent l="19050" t="0" r="1270" b="0"/>
            <wp:docPr id="61" name="Рисунок 6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 - нормальная составляющая интенсивности звука на измерительной поверхности, в точке </w:t>
      </w:r>
      <w:r>
        <w:rPr>
          <w:color w:val="2D2D2D"/>
          <w:sz w:val="15"/>
          <w:szCs w:val="15"/>
        </w:rPr>
        <w:pict>
          <v:shape id="_x0000_i108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, с учетом знака;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75pt"/>
        </w:pict>
      </w:r>
      <w:r>
        <w:rPr>
          <w:color w:val="2D2D2D"/>
          <w:sz w:val="15"/>
          <w:szCs w:val="15"/>
        </w:rPr>
        <w:t> - площадь элемента поверхности, соответствующая точке </w:t>
      </w:r>
      <w:r>
        <w:rPr>
          <w:color w:val="2D2D2D"/>
          <w:sz w:val="15"/>
          <w:szCs w:val="15"/>
        </w:rPr>
        <w:pict>
          <v:shape id="_x0000_i108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3.6.2 </w:t>
      </w:r>
      <w:r>
        <w:rPr>
          <w:b/>
          <w:bCs/>
          <w:color w:val="2D2D2D"/>
          <w:sz w:val="15"/>
          <w:szCs w:val="15"/>
        </w:rPr>
        <w:t>Звуковая мощность,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9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- полная звуковая мощность, излучаемая источником. Определяется по формулам: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429895"/>
            <wp:effectExtent l="19050" t="0" r="0" b="0"/>
            <wp:docPr id="67" name="Рисунок 6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(6)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457200"/>
            <wp:effectExtent l="19050" t="0" r="0" b="0"/>
            <wp:docPr id="68" name="Рисунок 6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 - число сегментов измерительной поверхности.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3.6.3 </w:t>
      </w:r>
      <w:r>
        <w:rPr>
          <w:b/>
          <w:bCs/>
          <w:color w:val="2D2D2D"/>
          <w:sz w:val="15"/>
          <w:szCs w:val="15"/>
        </w:rPr>
        <w:t>Уровень звуковой мощности,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9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7.75pt"/>
        </w:pict>
      </w:r>
      <w:r>
        <w:rPr>
          <w:color w:val="2D2D2D"/>
          <w:sz w:val="15"/>
          <w:szCs w:val="15"/>
        </w:rPr>
        <w:t> - логарифмическая мера звуковой мощности, излучаемой источником. Определяется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59080"/>
            <wp:effectExtent l="19050" t="0" r="7620" b="0"/>
            <wp:docPr id="71" name="Рисунок 7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20.4pt"/>
        </w:pict>
      </w:r>
      <w:r>
        <w:rPr>
          <w:color w:val="2D2D2D"/>
          <w:sz w:val="15"/>
          <w:szCs w:val="15"/>
        </w:rPr>
        <w:t> - абсолютное значение мощности источника;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73" name="Рисунок 7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Уровень звуковой мощности выражается в децибелах. Если значение </w:t>
      </w:r>
      <w:r>
        <w:rPr>
          <w:color w:val="2D2D2D"/>
          <w:sz w:val="15"/>
          <w:szCs w:val="15"/>
        </w:rPr>
        <w:pict>
          <v:shape id="_x0000_i109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отрицательно, знак минус ставят перед значением уровня в децибелах.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Если значение </w:t>
      </w:r>
      <w:r>
        <w:rPr>
          <w:color w:val="2D2D2D"/>
          <w:sz w:val="15"/>
          <w:szCs w:val="15"/>
        </w:rPr>
        <w:pict>
          <v:shape id="_x0000_i109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отрицательно, то настоящий стандарт не может быть применен, так как полученное значение не является шумовой характеристикой испытуемого источника шума.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Измерительная поверхность</w:t>
      </w:r>
      <w:r>
        <w:rPr>
          <w:color w:val="2D2D2D"/>
          <w:sz w:val="15"/>
          <w:szCs w:val="15"/>
        </w:rPr>
        <w:t> - условная поверхность, на которой проводят измерения интенсивности звука, огибающая источник шума или полностью, или в соединении с акустически твердой непрерывной поверхностью. В случаях, когда условная поверхность ограничивается телами с жесткой поверхностью, измерительная поверхность прерывается на соответствующих линиях пересечения.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Сегмент (элемент)</w:t>
      </w:r>
      <w:r>
        <w:rPr>
          <w:color w:val="2D2D2D"/>
          <w:sz w:val="15"/>
          <w:szCs w:val="15"/>
        </w:rPr>
        <w:t> - часть измерительной поверхности, соответствующая одной точке измерения.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Интенсивность звука посторонних источников</w:t>
      </w:r>
      <w:r>
        <w:rPr>
          <w:color w:val="2D2D2D"/>
          <w:sz w:val="15"/>
          <w:szCs w:val="15"/>
        </w:rPr>
        <w:t> - вклад в измеренную интенсивность звука от источников, находящихся вне измерительной поверхности (источники, работающие снаружи от объема, ограниченного измерительной поверхностью).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Акустический зонд для измерения интенсивности звука</w:t>
      </w:r>
      <w:r>
        <w:rPr>
          <w:color w:val="2D2D2D"/>
          <w:sz w:val="15"/>
          <w:szCs w:val="15"/>
        </w:rPr>
        <w:t> - часть системы измерения интенсивности звука, включающая измерительные микрофоны.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Показатель давления - остаточной интенсивности звука,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0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4.2pt;height:20.4pt"/>
        </w:pict>
      </w:r>
      <w:r>
        <w:rPr>
          <w:color w:val="2D2D2D"/>
          <w:sz w:val="15"/>
          <w:szCs w:val="15"/>
        </w:rPr>
        <w:t> - разность между измеренными уровнями </w:t>
      </w:r>
      <w:r>
        <w:rPr>
          <w:color w:val="2D2D2D"/>
          <w:sz w:val="15"/>
          <w:szCs w:val="15"/>
        </w:rPr>
        <w:pict>
          <v:shape id="_x0000_i110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8.8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0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20.4pt"/>
        </w:pict>
      </w:r>
      <w:r>
        <w:rPr>
          <w:color w:val="2D2D2D"/>
          <w:sz w:val="15"/>
          <w:szCs w:val="15"/>
        </w:rPr>
        <w:t>, в случае, когда акустический зонд для измерения интенсивности звука расположен и ориентирован в звуковом поле таким образом, что измеряемая интенсивность звука равна нулю. Выражается в децибелах. Индекс </w:t>
      </w:r>
      <w:r>
        <w:rPr>
          <w:color w:val="2D2D2D"/>
          <w:sz w:val="15"/>
          <w:szCs w:val="15"/>
        </w:rPr>
        <w:pict>
          <v:shape id="_x0000_i110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1.3pt"/>
        </w:pict>
      </w:r>
      <w:r>
        <w:rPr>
          <w:color w:val="2D2D2D"/>
          <w:sz w:val="15"/>
          <w:szCs w:val="15"/>
        </w:rPr>
        <w:t> указывает направление оси акустического зонда.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59080"/>
            <wp:effectExtent l="19050" t="0" r="1270" b="0"/>
            <wp:docPr id="80" name="Рисунок 8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(9)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3.12 </w:t>
      </w:r>
      <w:r>
        <w:rPr>
          <w:b/>
          <w:bCs/>
          <w:color w:val="2D2D2D"/>
          <w:sz w:val="15"/>
          <w:szCs w:val="15"/>
        </w:rPr>
        <w:t>Индекс динамической способности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0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17.75pt"/>
        </w:pict>
      </w:r>
      <w:r>
        <w:rPr>
          <w:color w:val="2D2D2D"/>
          <w:sz w:val="15"/>
          <w:szCs w:val="15"/>
        </w:rPr>
        <w:t> в децибелах определяют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259080"/>
            <wp:effectExtent l="19050" t="0" r="6985" b="0"/>
            <wp:docPr id="82" name="Рисунок 8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(10)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технического метода показатель точности </w:t>
      </w:r>
      <w:r>
        <w:rPr>
          <w:color w:val="2D2D2D"/>
          <w:sz w:val="15"/>
          <w:szCs w:val="15"/>
        </w:rPr>
        <w:pict>
          <v:shape id="_x0000_i110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2.9pt"/>
        </w:pict>
      </w:r>
      <w:r>
        <w:rPr>
          <w:color w:val="2D2D2D"/>
          <w:sz w:val="15"/>
          <w:szCs w:val="15"/>
        </w:rPr>
        <w:t>=10 дБ.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color w:val="2D2D2D"/>
          <w:sz w:val="15"/>
          <w:szCs w:val="15"/>
        </w:rPr>
        <w:t>Стационарный сигнал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целей данного стандарта сигнал считают стационарным во времени, если для каждой точки измерения его усредненные по времени характеристики в течение каждого отдельного периода измерения совпадают с характеристиками в той же точке при увеличении периода измерения до значения, необходимого для измерения во всех точках на измерительной поверхности. Периодические сигналы считают стационарными, если время измерения в каждой точке равно, по меньшей мере, десяти периодам.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 Показатели поля от </w:t>
      </w:r>
      <w:r>
        <w:rPr>
          <w:color w:val="2D2D2D"/>
          <w:sz w:val="15"/>
          <w:szCs w:val="15"/>
        </w:rPr>
        <w:pict>
          <v:shape id="_x0000_i110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> до </w:t>
      </w:r>
      <w:r>
        <w:rPr>
          <w:color w:val="2D2D2D"/>
          <w:sz w:val="15"/>
          <w:szCs w:val="15"/>
        </w:rPr>
        <w:pict>
          <v:shape id="_x0000_i110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ПОЛОЖЕНИЯ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Размер источника шума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 источника шума не ограничен. Размеры измерительной поверхности определяют, исходя из размеров источника.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Характер шума, излучаемого источником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Шум должен быть стационарным во времени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3.13). В случае прерывистого шума приводят результаты измерения для каждого отдельного интервала времени, в течение которого сигнал можно считать стационарным. Необходимо принять меры по предотвращению измерений при нестационарной работе внешних источников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таблицу Б.2 приложения Б).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Погрешность измерений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 Максимальные значения погрешностей определения уровней звуковой мощности в полосах </w:t>
      </w:r>
      <w:proofErr w:type="gramStart"/>
      <w:r>
        <w:rPr>
          <w:color w:val="2D2D2D"/>
          <w:sz w:val="15"/>
          <w:szCs w:val="15"/>
        </w:rPr>
        <w:t>частот</w:t>
      </w:r>
      <w:proofErr w:type="gramEnd"/>
      <w:r>
        <w:rPr>
          <w:color w:val="2D2D2D"/>
          <w:sz w:val="15"/>
          <w:szCs w:val="15"/>
        </w:rPr>
        <w:t xml:space="preserve"> при обеспечении предписанных методом условий измерений, средств измерений и обязательном выполнении требований к показателям поля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86" name="Рисунок 8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соответствуют приведенным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Погрешности определения уровней звуковой мощности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3326"/>
        <w:gridCol w:w="3512"/>
      </w:tblGrid>
      <w:tr w:rsidR="008E6166" w:rsidTr="008E6166">
        <w:trPr>
          <w:trHeight w:val="15"/>
        </w:trPr>
        <w:tc>
          <w:tcPr>
            <w:tcW w:w="3511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</w:tr>
      <w:tr w:rsidR="008E6166" w:rsidTr="008E616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Центральные* частоты октавных полос,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Центральные* частоты </w:t>
            </w:r>
            <w:proofErr w:type="spellStart"/>
            <w:r>
              <w:rPr>
                <w:color w:val="2D2D2D"/>
                <w:sz w:val="15"/>
                <w:szCs w:val="15"/>
              </w:rPr>
              <w:t>третьоктавных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полос,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Среднее </w:t>
            </w:r>
            <w:proofErr w:type="spellStart"/>
            <w:r>
              <w:rPr>
                <w:color w:val="2D2D2D"/>
                <w:sz w:val="15"/>
                <w:szCs w:val="15"/>
              </w:rPr>
              <w:t>квадратическое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отклонение 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4.5pt"/>
              </w:pict>
            </w:r>
            <w:r>
              <w:rPr>
                <w:color w:val="2D2D2D"/>
                <w:sz w:val="15"/>
                <w:szCs w:val="15"/>
              </w:rPr>
              <w:t>**, дБ</w:t>
            </w:r>
          </w:p>
        </w:tc>
      </w:tr>
      <w:tr w:rsidR="008E6166" w:rsidTr="008E616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63-125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50-160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250-500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200-630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1000-4000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800-5000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8E6166" w:rsidTr="008E616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Центральная частота равна корню квадратному из произведения граничных частот рассматриваемой полосы.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Действительное значение уровня звуковой мощности находится в доверительном интервале ±2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4.5pt"/>
              </w:pict>
            </w:r>
            <w:r>
              <w:rPr>
                <w:color w:val="2D2D2D"/>
                <w:sz w:val="15"/>
                <w:szCs w:val="15"/>
              </w:rPr>
              <w:t> (доверительная вероятность 95%). </w:t>
            </w:r>
          </w:p>
        </w:tc>
      </w:tr>
    </w:tbl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Погрешность определяется методикой измерений, а ее максимально допустимое значение ограничивается значением показателя точности </w:t>
      </w:r>
      <w:r>
        <w:rPr>
          <w:color w:val="2D2D2D"/>
          <w:sz w:val="15"/>
          <w:szCs w:val="15"/>
        </w:rPr>
        <w:pict>
          <v:shape id="_x0000_i111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2.9pt"/>
        </w:pict>
      </w:r>
      <w:r>
        <w:rPr>
          <w:color w:val="2D2D2D"/>
          <w:sz w:val="15"/>
          <w:szCs w:val="15"/>
        </w:rPr>
        <w:t>=10 дБ (см. 3.12). Эта погрешность не учитывает допуски на номинальные характеристики средств измерения, влияние изменений в установке, креплении и условиях работы источника шума.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АКУСТИЧЕСКИЕ ВНЕШНИЕ УСЛОВИЯ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Интенсивность звука посторонних источников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5.1.1 Интенсивность звука посторонних источников должна быть сведена к минимуму (см. 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и А.2.2 приложения А). Если испытуемый источник может быть выключен, то погрешность измерений, связанная с посторонними источниками, может быть определена по приложению Г.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Значение показателя </w:t>
      </w:r>
      <w:r>
        <w:rPr>
          <w:color w:val="2D2D2D"/>
          <w:sz w:val="15"/>
          <w:szCs w:val="15"/>
        </w:rPr>
        <w:pict>
          <v:shape id="_x0000_i111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А) не должно превышать 0,6 из-за влияния непостоянства интенсивности постороннего шума (см. таблицу Б.2).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Влияние ветра, газового потока, вибрации и температуры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е следует проводить измерения, когда воздушный поток вблизи акустического зонда не удовлетворяет требованиям, указанным изготовителем зонда. При отсутствии такой информации измерения не проводят, если средняя скорость воздуха вблизи акустического зонда превышает 2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измерении на открытом воздухе всегда следует применять ветрозащитный экран. Акустический зонд не должен подвергаться вибрации.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результаты измерений следует внести поправки на давление и температуру, если это необходимо.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Неизменность формы испытательного пространства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течение времени проведения испытаний границы испытательного пространства и положения находящихся в нем предметов должны оставаться неизменными. Посторонние предметы, находящиеся вблизи источника, следует удалить.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СРЕДСТВА ИЗМЕРЕНИЯ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Общие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Прибор, применяемый для измерения интенсивности звука, должен иметь действующий документ о поверке или метрологической аттестации.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каждой полосы частот должно быть указано значение показателя давления - остаточной интенсивности звука.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Проверка и калибровка приборов в условиях эксплуатации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Приборы для измерения интенсивности звука подлежат государственной поверке не реже одного раза в год. Протокол измерений при поверке должен соответствовать 10.3.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Калибровку измерителя интенсивности звука до и после измерений проводят согласно методике, установленной изготовителем прибора, либо по методике 6.2.1 и 6.2.2.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Калибровка по уровню звукового давления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</w:t>
      </w:r>
      <w:proofErr w:type="gramEnd"/>
      <w:r>
        <w:rPr>
          <w:color w:val="2D2D2D"/>
          <w:sz w:val="15"/>
          <w:szCs w:val="15"/>
        </w:rPr>
        <w:t>аждый микрофон в акустическом зонде калибруют по уровню звукового давления при помощи калибратора класса 0 или 1. Предельно допустимая погрешность калибратора ±0,3 дБ.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Калибровка по интенсивности звука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омещают акустический зонд на измерительную поверхность, его ось ориентируют по нормали к последней и выбирают точку с максимальным значением интенсивности звука. Измеритель интенсивности звука пригоден для измерений, если разность значений уровней интенсивности звука при установке акустического зонда в направлении на источник звука и в противоположном направлении не превышает 1,5 дБ и интенсивности </w:t>
      </w:r>
      <w:r>
        <w:rPr>
          <w:color w:val="2D2D2D"/>
          <w:sz w:val="15"/>
          <w:szCs w:val="15"/>
        </w:rPr>
        <w:pict>
          <v:shape id="_x0000_i111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7.75pt"/>
        </w:pict>
      </w:r>
      <w:r>
        <w:rPr>
          <w:color w:val="2D2D2D"/>
          <w:sz w:val="15"/>
          <w:szCs w:val="15"/>
        </w:rPr>
        <w:t> имеют разные знаки.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УСТАНОВКА И РЕЖИМ РАБОТЫ ИСТОЧНИКА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Условия установки и режим работы источника должны соответствовать испытательному коду для данного источника. Если испытательный код отсутствует, то источник должен работать при максимальной нагрузке в неизменных условиях нормального применения, указанных в технической документации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8 ИЗМЕРЕНИЕ УРОВНЕЙ НОРМАЛЬНОЙ СОСТАВЛЯЮЩЕЙ ИНТЕНСИВНОСТИ ЗВУКА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Время усреднения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усреднения для приборов, использующих фильтры, в случае белого шума с гауссовым распределением, обеспечивающее погрешность измерения не более 5% при доверительной вероятности 95%, определяют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184150"/>
            <wp:effectExtent l="19050" t="0" r="6350" b="0"/>
            <wp:docPr id="92" name="Рисунок 9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- ширина полосы фильтра, Гц;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2.9pt"/>
        </w:pict>
      </w:r>
      <w:r>
        <w:rPr>
          <w:color w:val="2D2D2D"/>
          <w:sz w:val="15"/>
          <w:szCs w:val="15"/>
        </w:rPr>
        <w:t xml:space="preserve"> - время усреднения,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 xml:space="preserve"> приборов, синтезирующих октавные или </w:t>
      </w:r>
      <w:proofErr w:type="spellStart"/>
      <w:r>
        <w:rPr>
          <w:color w:val="2D2D2D"/>
          <w:sz w:val="15"/>
          <w:szCs w:val="15"/>
        </w:rPr>
        <w:t>третьоктавные</w:t>
      </w:r>
      <w:proofErr w:type="spellEnd"/>
      <w:r>
        <w:rPr>
          <w:color w:val="2D2D2D"/>
          <w:sz w:val="15"/>
          <w:szCs w:val="15"/>
        </w:rPr>
        <w:t xml:space="preserve"> полосы частот на основе узкополосного анализа, необходимо определить эквивалентное время усреднения (указывается изготовителем приборов).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Предварительное испытание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Измерение нормальной составляющей интенсивности звука проводят на исходной измерительной поверхности. Если эта поверхность оказывается непригодной, ее </w:t>
      </w:r>
      <w:proofErr w:type="gramStart"/>
      <w:r>
        <w:rPr>
          <w:color w:val="2D2D2D"/>
          <w:sz w:val="15"/>
          <w:szCs w:val="15"/>
        </w:rPr>
        <w:t>изменяют в соответствии с приложением Б. Измерительная поверхность должна</w:t>
      </w:r>
      <w:proofErr w:type="gramEnd"/>
      <w:r>
        <w:rPr>
          <w:color w:val="2D2D2D"/>
          <w:sz w:val="15"/>
          <w:szCs w:val="15"/>
        </w:rPr>
        <w:t xml:space="preserve"> охватывать испытуемый источник.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Предпочтительно выбирать поверхности простых геометрических форм, представленных на рисунке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Предпочтительные исходные измерительные поверхности</w:t>
      </w:r>
    </w:p>
    <w:p w:rsidR="008E6166" w:rsidRDefault="008E6166" w:rsidP="008E61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476750" cy="873760"/>
            <wp:effectExtent l="19050" t="0" r="0" b="0"/>
            <wp:docPr id="95" name="Рисунок 9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параллелепипед;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полусфера;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цилиндр;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полуцилиндр.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1 - Предпочтительные исходные измерительные поверхности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Среднее расстояние между измерительной поверхностью и поверхностью источника должно быть более 0,5 м, за исключением участков, которые излучают незначительную часть звуковой мощности, что доказывается испытанием. Выбранная поверхность может иметь </w:t>
      </w:r>
      <w:proofErr w:type="spellStart"/>
      <w:r>
        <w:rPr>
          <w:color w:val="2D2D2D"/>
          <w:sz w:val="15"/>
          <w:szCs w:val="15"/>
        </w:rPr>
        <w:t>непоглощающие</w:t>
      </w:r>
      <w:proofErr w:type="spellEnd"/>
      <w:r>
        <w:rPr>
          <w:color w:val="2D2D2D"/>
          <w:sz w:val="15"/>
          <w:szCs w:val="15"/>
        </w:rPr>
        <w:t xml:space="preserve"> участки (коэффициент поглощения в диффузном поле менее 0,06), такие, как бетонный пол или кирпичная стена. На этих участках не следует проводить измерения интенсивности звука, и нельзя включать такие участки в оценку звуковой мощности источника по формуле (6) (см. 3.6.2).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оценки стационарности звукового поля выбирают "типичную" точку измерения на исходной измерительной поверхности и вычисляют показатель </w:t>
      </w:r>
      <w:r>
        <w:rPr>
          <w:color w:val="2D2D2D"/>
          <w:sz w:val="15"/>
          <w:szCs w:val="15"/>
        </w:rPr>
        <w:pict>
          <v:shape id="_x0000_i112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 xml:space="preserve"> для всех полос частот согласно А.2.1 приложения </w:t>
      </w:r>
      <w:proofErr w:type="gramStart"/>
      <w:r>
        <w:rPr>
          <w:color w:val="2D2D2D"/>
          <w:sz w:val="15"/>
          <w:szCs w:val="15"/>
        </w:rPr>
        <w:t>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Если </w:t>
      </w:r>
      <w:proofErr w:type="spellStart"/>
      <w:r>
        <w:rPr>
          <w:color w:val="2D2D2D"/>
          <w:sz w:val="15"/>
          <w:szCs w:val="15"/>
        </w:rPr>
        <w:t>нестационарность</w:t>
      </w:r>
      <w:proofErr w:type="spellEnd"/>
      <w:r>
        <w:rPr>
          <w:color w:val="2D2D2D"/>
          <w:sz w:val="15"/>
          <w:szCs w:val="15"/>
        </w:rPr>
        <w:t xml:space="preserve"> звукового поля превышает значение, указанное в таблице Б.2 приложения Б, принимают соответствующие меры для ее уменьшения (см. таблицу Б.2).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Влияние постороннего шума следует считать незначительным, если уровни звука </w:t>
      </w:r>
      <w:r>
        <w:rPr>
          <w:color w:val="2D2D2D"/>
          <w:sz w:val="15"/>
          <w:szCs w:val="15"/>
        </w:rPr>
        <w:pict>
          <v:shape id="_x0000_i112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 xml:space="preserve">, измеренные в пяти точках, распределенных равномерно по измерительной поверхности, </w:t>
      </w:r>
      <w:proofErr w:type="gramStart"/>
      <w:r>
        <w:rPr>
          <w:color w:val="2D2D2D"/>
          <w:sz w:val="15"/>
          <w:szCs w:val="15"/>
        </w:rPr>
        <w:t>уменьшатся</w:t>
      </w:r>
      <w:proofErr w:type="gramEnd"/>
      <w:r>
        <w:rPr>
          <w:color w:val="2D2D2D"/>
          <w:sz w:val="15"/>
          <w:szCs w:val="15"/>
        </w:rPr>
        <w:t xml:space="preserve"> по меньшей мере на 10 дБ при выключении испытуемого источника.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Это условие не следует применять, если испытуемый источник управляет источниками значительного постороннего шума, расположенными вне измерительной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Проводят измерения уровней нормальной составляющей интенсивности звука и уровней звукового давления в полосах частот, в которых должны быть </w:t>
      </w:r>
      <w:r>
        <w:rPr>
          <w:color w:val="2D2D2D"/>
          <w:sz w:val="15"/>
          <w:szCs w:val="15"/>
        </w:rPr>
        <w:lastRenderedPageBreak/>
        <w:t>определены уровни звуковой мощности не менее чем в одной точке на 1 м</w:t>
      </w:r>
      <w:r>
        <w:rPr>
          <w:color w:val="2D2D2D"/>
          <w:sz w:val="15"/>
          <w:szCs w:val="15"/>
        </w:rPr>
        <w:pict>
          <v:shape id="_x0000_i112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 и не менее чем в 10 точках, по возможности равномерно распределенных на измерительной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случаях, когда шум посторонних источников значителен и может потребоваться более 50 точек измерения, допустимо уменьшить плотность точек до одной на 2 м</w:t>
      </w:r>
      <w:r>
        <w:rPr>
          <w:color w:val="2D2D2D"/>
          <w:sz w:val="15"/>
          <w:szCs w:val="15"/>
        </w:rPr>
        <w:pict>
          <v:shape id="_x0000_i112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 при условии, что общее число точек измерения не меньше 50. В случаях, когда посторонний шум незначителен и площадь измерительной поверхности более 50 м</w:t>
      </w:r>
      <w:r>
        <w:rPr>
          <w:color w:val="2D2D2D"/>
          <w:sz w:val="15"/>
          <w:szCs w:val="15"/>
        </w:rPr>
        <w:pict>
          <v:shape id="_x0000_i112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, распределяют 50 точек как можно более равномерно (соответственно площади сегментов) по измерительной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Вычисляют показатели поля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101" name="Рисунок 10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для всех полос частот согласно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вводят их в формулы, приведенные в Б. 1.1 приложения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 вычислений позволяет определить соответствие точности измерений техническому методу.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критерий 1 (Б.1.1) не удовлетворяется во всех полосах частот, то выполняют следующее: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в отчете согласно 10.5 указывают, что погрешность определения уровня звуковой мощности в этих полосах частот превышает погрешность, установленную в таблице 1 для технического метода;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или принимают меры согласно таблице Б.2, чтобы увеличить (повысить) точность.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критерий 2 (Б.1.2) не удовлетворяется во всех полосах частот, принимают меры согласно 8.3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Сведение к минимуму числа дополнительных точек измерения на исходной измерительной поверхности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</w:t>
      </w:r>
      <w:proofErr w:type="gramEnd"/>
      <w:r>
        <w:rPr>
          <w:color w:val="2D2D2D"/>
          <w:sz w:val="15"/>
          <w:szCs w:val="15"/>
        </w:rPr>
        <w:t>сли проверка, приведенная в Б.1.2, показывает, что для какого-либо частотного диапазона критерий 2 не выполняется, то обеспечение гарантированной точности измерений может быть возможным за счет изменения положения точек измерения.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Указанная ниже методика позволяет уменьшить число измерений для оценки пригодности исходной измерительной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критерий 1 (Б.1.1) удовлетворяется, а критерий 2 (Б.1.2) не удовлетворяется и 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103" name="Рисунок 10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 дБ (в некоторых или во всех полосах частот), то возможно, что большая часть звуковой мощности источника в этих полосах проходит через измерительные сегменты, общая площадь которых меньше половины общей площади измерительной поверхности. В этом случае следует пользоваться методикой перераспределения точек измерения, приведенной в Б.1.3. Если выполнение указанной процедуры не ведет к желаемому результату, следует принять меры согласно Б.2. Если и в этом случае установленные критерии не будут удовлетворены, регистрируют отрицательный результат испытания и указывают причины невозможности достижения требуемой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РАСЧЕТ УРОВНЯ ЗВУКОВОЙ МОЩНОСТИ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Расчет составляющей звуковой мощности для каждого сегмента измерительной поверхности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Составляющую звуковой мощности в каждой полосе частот для каждого сегмента измерительной поверхности рассчитывают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59080"/>
            <wp:effectExtent l="19050" t="0" r="2540" b="0"/>
            <wp:docPr id="104" name="Рисунок 10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(11)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2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7.75pt"/>
        </w:pict>
      </w:r>
      <w:r>
        <w:rPr>
          <w:color w:val="2D2D2D"/>
          <w:sz w:val="15"/>
          <w:szCs w:val="15"/>
        </w:rPr>
        <w:t> - составляющая звуковой мощности для сегмента </w:t>
      </w:r>
      <w:r>
        <w:rPr>
          <w:color w:val="2D2D2D"/>
          <w:sz w:val="15"/>
          <w:szCs w:val="15"/>
        </w:rPr>
        <w:pict>
          <v:shape id="_x0000_i113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 - нормальная составляющая интенсивности звука на измерительной поверхности, с учетом знака, в точке </w:t>
      </w:r>
      <w:r>
        <w:rPr>
          <w:color w:val="2D2D2D"/>
          <w:sz w:val="15"/>
          <w:szCs w:val="15"/>
        </w:rPr>
        <w:pict>
          <v:shape id="_x0000_i113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75pt"/>
        </w:pict>
      </w:r>
      <w:r>
        <w:rPr>
          <w:color w:val="2D2D2D"/>
          <w:sz w:val="15"/>
          <w:szCs w:val="15"/>
        </w:rPr>
        <w:t> - площадь сегмента </w:t>
      </w:r>
      <w:r>
        <w:rPr>
          <w:color w:val="2D2D2D"/>
          <w:sz w:val="15"/>
          <w:szCs w:val="15"/>
        </w:rPr>
        <w:pict>
          <v:shape id="_x0000_i113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измерено значение уровня нормальной составляющей интенсивности звука, то </w:t>
      </w:r>
      <w:r>
        <w:rPr>
          <w:color w:val="2D2D2D"/>
          <w:sz w:val="15"/>
          <w:szCs w:val="15"/>
        </w:rPr>
        <w:pict>
          <v:shape id="_x0000_i113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вычисляют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07770" cy="313690"/>
            <wp:effectExtent l="19050" t="0" r="0" b="0"/>
            <wp:docPr id="112" name="Рисунок 11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(12)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113" name="Рисунок 11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/м</w:t>
      </w:r>
      <w:r>
        <w:rPr>
          <w:color w:val="2D2D2D"/>
          <w:sz w:val="15"/>
          <w:szCs w:val="15"/>
        </w:rPr>
        <w:pict>
          <v:shape id="_x0000_i113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0.95pt;height:20.4pt"/>
        </w:pict>
      </w:r>
      <w:r>
        <w:rPr>
          <w:color w:val="2D2D2D"/>
          <w:sz w:val="15"/>
          <w:szCs w:val="15"/>
        </w:rPr>
        <w:t> - уровень нормальной составляющей интенсивности звука для сегмента </w:t>
      </w:r>
      <w:r>
        <w:rPr>
          <w:color w:val="2D2D2D"/>
          <w:sz w:val="15"/>
          <w:szCs w:val="15"/>
        </w:rPr>
        <w:pict>
          <v:shape id="_x0000_i114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знак (+) или (-) соответствует знаку </w:t>
      </w:r>
      <w:r>
        <w:rPr>
          <w:color w:val="2D2D2D"/>
          <w:sz w:val="15"/>
          <w:szCs w:val="15"/>
        </w:rPr>
        <w:pict>
          <v:shape id="_x0000_i114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0.95pt;height:20.4pt"/>
        </w:pict>
      </w:r>
      <w:r>
        <w:rPr>
          <w:color w:val="2D2D2D"/>
          <w:sz w:val="15"/>
          <w:szCs w:val="15"/>
        </w:rPr>
        <w:t>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Расчет уровня звуковой мощности источника шума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звуковой мощности источника шума в каждой полосе частот рассчитывают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87450" cy="429895"/>
            <wp:effectExtent l="19050" t="0" r="0" b="0"/>
            <wp:docPr id="118" name="Рисунок 11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(13)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4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7.75pt"/>
        </w:pict>
      </w:r>
      <w:r>
        <w:rPr>
          <w:color w:val="2D2D2D"/>
          <w:sz w:val="15"/>
          <w:szCs w:val="15"/>
        </w:rPr>
        <w:t> - составляющая звуковой мощности через сегмент </w:t>
      </w:r>
      <w:r>
        <w:rPr>
          <w:color w:val="2D2D2D"/>
          <w:sz w:val="15"/>
          <w:szCs w:val="15"/>
        </w:rPr>
        <w:pict>
          <v:shape id="_x0000_i114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, вычисленная по формуле (11);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121" name="Рисунок 12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Вт;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 - общее число точек измерения (сегментов).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13690" cy="429895"/>
            <wp:effectExtent l="19050" t="0" r="0" b="0"/>
            <wp:docPr id="123" name="Рисунок 12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имеет отрицательное значение, то метод, приведенный в настоящем стандарте, не может быть применен для данной полосы частот в данных условиях измерения, что следует отразить в отчете.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Расчет корректированного уровня звуковой мощности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Корректированный уровень звуковой мощности </w:t>
      </w:r>
      <w:r>
        <w:rPr>
          <w:color w:val="2D2D2D"/>
          <w:sz w:val="15"/>
          <w:szCs w:val="15"/>
        </w:rPr>
        <w:pict>
          <v:shape id="_x0000_i114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2.05pt;height:17.75pt"/>
        </w:pict>
      </w:r>
      <w:r>
        <w:rPr>
          <w:color w:val="2D2D2D"/>
          <w:sz w:val="15"/>
          <w:szCs w:val="15"/>
        </w:rPr>
        <w:t> в д</w:t>
      </w:r>
      <w:proofErr w:type="gramStart"/>
      <w:r>
        <w:rPr>
          <w:color w:val="2D2D2D"/>
          <w:sz w:val="15"/>
          <w:szCs w:val="15"/>
        </w:rPr>
        <w:t>Б(</w:t>
      </w:r>
      <w:proofErr w:type="gramEnd"/>
      <w:r>
        <w:rPr>
          <w:color w:val="2D2D2D"/>
          <w:sz w:val="15"/>
          <w:szCs w:val="15"/>
        </w:rPr>
        <w:t>А) рассчитывают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457200"/>
            <wp:effectExtent l="19050" t="0" r="8255" b="0"/>
            <wp:docPr id="125" name="Рисунок 12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(14)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5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0.95pt;height:20.95pt"/>
        </w:pict>
      </w:r>
      <w:r>
        <w:rPr>
          <w:color w:val="2D2D2D"/>
          <w:sz w:val="15"/>
          <w:szCs w:val="15"/>
        </w:rPr>
        <w:t> - уровень звуковой мощности в </w:t>
      </w:r>
      <w:proofErr w:type="gramStart"/>
      <w:r>
        <w:rPr>
          <w:color w:val="2D2D2D"/>
          <w:sz w:val="15"/>
          <w:szCs w:val="15"/>
        </w:rPr>
        <w:pict>
          <v:shape id="_x0000_i115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полосе частот, дБ; вычисляется по формуле (11);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3.1pt;height:20.95pt"/>
        </w:pict>
      </w:r>
      <w:r>
        <w:rPr>
          <w:color w:val="2D2D2D"/>
          <w:sz w:val="15"/>
          <w:szCs w:val="15"/>
        </w:rPr>
        <w:t> - поправка, соответствующая частотной характеристике </w:t>
      </w:r>
      <w:r>
        <w:rPr>
          <w:color w:val="2D2D2D"/>
          <w:sz w:val="15"/>
          <w:szCs w:val="15"/>
        </w:rPr>
        <w:pict>
          <v:shape id="_x0000_i115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шумомера</w:t>
      </w:r>
      <w:proofErr w:type="spellEnd"/>
      <w:r>
        <w:rPr>
          <w:color w:val="2D2D2D"/>
          <w:sz w:val="15"/>
          <w:szCs w:val="15"/>
        </w:rPr>
        <w:t>, дБ; определяется по </w:t>
      </w:r>
      <w:r w:rsidRPr="008E6166">
        <w:rPr>
          <w:color w:val="2D2D2D"/>
          <w:sz w:val="15"/>
          <w:szCs w:val="15"/>
        </w:rPr>
        <w:t>ГОСТ 17187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9.65pt;height:11.3pt"/>
        </w:pict>
      </w:r>
      <w:r>
        <w:rPr>
          <w:color w:val="2D2D2D"/>
          <w:sz w:val="15"/>
          <w:szCs w:val="15"/>
        </w:rPr>
        <w:t xml:space="preserve"> - число учитываемых октавных или </w:t>
      </w:r>
      <w:proofErr w:type="spellStart"/>
      <w:r>
        <w:rPr>
          <w:color w:val="2D2D2D"/>
          <w:sz w:val="15"/>
          <w:szCs w:val="15"/>
        </w:rPr>
        <w:t>третьоктавных</w:t>
      </w:r>
      <w:proofErr w:type="spellEnd"/>
      <w:r>
        <w:rPr>
          <w:color w:val="2D2D2D"/>
          <w:sz w:val="15"/>
          <w:szCs w:val="15"/>
        </w:rPr>
        <w:t xml:space="preserve"> полос частот.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ИНФОРМАЦИЯ, ВКЛЮЧАЕМАЯ В ОТЧЕТ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отчете должна содержаться следующая информация: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Испытуемый источник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Описание испытуемого источника (включая его размеры и структуру поверхности).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Характер шума испытуемого источника (нестабильность, периодичность, тональность и т.д.).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Режимы работы.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Условия работы.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10.2 Акустические внешние условия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Описание условий испытания, включая чертеж расположения источника, форму и положение ближних объектов, характер опорной поверхности.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Описание характера шума от других источников, включая нестабильность, периодичность, тональность.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Температура воздуха и атмосферное давление.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Средняя скорость и направление ветра.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Описание приспособлений и методики сведения к минимуму постороннего шума.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Качественное описание газовых и воздушных потоков и их неустойчивости.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 Средства измерения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Оборудование, применяемое для измерений, включая названия, типы, заводские номера и реквизиты изготовителей, а также форму акустического зонда для измерения интенсивности звука.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Методы градуировки и методы калибровки приборов в процессе измерений, а также результаты градуировки и калибровки.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Показатель давления - остаточной интенсивности звука, измерительной системы для каждой полосы частот и для каждой конфигурации используемых зондов.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Дата и место градуировки прибора для измерения интенсивности звука.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10.4 Методика измерения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Описание каждого этапа методики измерения.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Описание монтажа и крепления акустического зонда.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Схема и описание измерительной поверхности и сегментов.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Описание массива точек измерений, указание номеров и координат точек.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Указание времени усреднения в каждой точке.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10.5 Данные акустических измерений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Параметры поля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для каждой серии измерений и каждой использованной измерительной поверхности.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Уровни звуковой мощности в полосах частот в виде таблиц и графиков.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Корректированный уровень звуковой мощности.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Погрешность определения уровня звуковой мощности в полосах частот, в которых критерий 2 приложения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не удовлетворяется (рассчитанная в соответствии с уравнением Б.З).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Результаты испытаний в натурных условиях при повороте зонда согласно 6.2.2, если это необходимо.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Дата проведения измерений (год, месяц, день).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10.6 Соответствие требованиям точности по техническому методу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полос частот, в которых точность метода по таблице 1 не удовлетворяется, согласно приложению Б, должны быть указаны 95%-ные доверительные интервалы уровня звуковой мощности.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(обязательное). РАСЧЕТ ПОКАЗАТЕЛЕЙ ПОЛЯ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А.1 Общие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Показатели поля оценивают по формулам (А.1)-(А.9) для каждой из использованных измерительных поверхностей, каждого расположения точек на них и каждой полосы частот.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 Определение показателей поля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А.2.1 </w:t>
      </w:r>
      <w:r>
        <w:rPr>
          <w:i/>
          <w:iCs/>
          <w:color w:val="2D2D2D"/>
          <w:sz w:val="15"/>
          <w:szCs w:val="15"/>
        </w:rPr>
        <w:t>Показатель </w:t>
      </w:r>
      <w:r>
        <w:rPr>
          <w:i/>
          <w:iCs/>
          <w:noProof/>
          <w:color w:val="2D2D2D"/>
          <w:sz w:val="15"/>
          <w:szCs w:val="15"/>
        </w:rPr>
        <w:drawing>
          <wp:inline distT="0" distB="0" distL="0" distR="0">
            <wp:extent cx="607060" cy="143510"/>
            <wp:effectExtent l="19050" t="0" r="2540" b="0"/>
            <wp:docPr id="133" name="Рисунок 13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2D2D2D"/>
          <w:sz w:val="15"/>
          <w:szCs w:val="15"/>
        </w:rPr>
        <w:t> нестабильности звукового поля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 </w:t>
      </w:r>
      <w:r>
        <w:rPr>
          <w:color w:val="2D2D2D"/>
          <w:sz w:val="15"/>
          <w:szCs w:val="15"/>
        </w:rPr>
        <w:pict>
          <v:shape id="_x0000_i115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156845"/>
            <wp:effectExtent l="19050" t="0" r="2540" b="0"/>
            <wp:docPr id="135" name="Рисунок 13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нестабильности звукового поля в точке измерительной поверхности вычисляют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56105" cy="484505"/>
            <wp:effectExtent l="19050" t="0" r="0" b="0"/>
            <wp:docPr id="136" name="Рисунок 13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(А.1)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8.8pt"/>
        </w:pict>
      </w:r>
      <w:r>
        <w:rPr>
          <w:color w:val="2D2D2D"/>
          <w:sz w:val="15"/>
          <w:szCs w:val="15"/>
        </w:rPr>
        <w:t> - среднее значение нормальной составляющей интенсивности звука для </w:t>
      </w:r>
      <w:r>
        <w:rPr>
          <w:color w:val="2D2D2D"/>
          <w:sz w:val="15"/>
          <w:szCs w:val="15"/>
        </w:rPr>
        <w:pict>
          <v:shape id="_x0000_i116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2.9pt"/>
        </w:pict>
      </w:r>
      <w:r>
        <w:rPr>
          <w:color w:val="2D2D2D"/>
          <w:sz w:val="15"/>
          <w:szCs w:val="15"/>
        </w:rPr>
        <w:t> средних кратковременных выборок </w:t>
      </w:r>
      <w:r>
        <w:rPr>
          <w:color w:val="2D2D2D"/>
          <w:sz w:val="15"/>
          <w:szCs w:val="15"/>
        </w:rPr>
        <w:pict>
          <v:shape id="_x0000_i116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75pt;height:20.4pt"/>
        </w:pict>
      </w:r>
      <w:r>
        <w:rPr>
          <w:color w:val="2D2D2D"/>
          <w:sz w:val="15"/>
          <w:szCs w:val="15"/>
        </w:rPr>
        <w:t>, вычисляемое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429895"/>
            <wp:effectExtent l="19050" t="0" r="6985" b="0"/>
            <wp:docPr id="140" name="Рисунок 14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(А.2)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 </w:t>
      </w:r>
      <w:r>
        <w:rPr>
          <w:color w:val="2D2D2D"/>
          <w:sz w:val="15"/>
          <w:szCs w:val="15"/>
        </w:rPr>
        <w:pict>
          <v:shape id="_x0000_i116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2.9pt"/>
        </w:pict>
      </w:r>
      <w:r>
        <w:rPr>
          <w:color w:val="2D2D2D"/>
          <w:sz w:val="15"/>
          <w:szCs w:val="15"/>
        </w:rPr>
        <w:t xml:space="preserve"> принимают </w:t>
      </w:r>
      <w:proofErr w:type="gramStart"/>
      <w:r>
        <w:rPr>
          <w:color w:val="2D2D2D"/>
          <w:sz w:val="15"/>
          <w:szCs w:val="15"/>
        </w:rPr>
        <w:t>равным</w:t>
      </w:r>
      <w:proofErr w:type="gramEnd"/>
      <w:r>
        <w:rPr>
          <w:color w:val="2D2D2D"/>
          <w:sz w:val="15"/>
          <w:szCs w:val="15"/>
        </w:rPr>
        <w:t xml:space="preserve"> 10. Рекомендуемое время усреднения - от 8 до 12 с или время любого целого числа периодов для периодических сигналов.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А.2.2 </w:t>
      </w:r>
      <w:r>
        <w:rPr>
          <w:i/>
          <w:iCs/>
          <w:color w:val="2D2D2D"/>
          <w:sz w:val="15"/>
          <w:szCs w:val="15"/>
        </w:rPr>
        <w:t>Показатель давления - интенсивность звука на измерительной поверхности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 </w:t>
      </w:r>
      <w:r>
        <w:rPr>
          <w:color w:val="2D2D2D"/>
          <w:sz w:val="15"/>
          <w:szCs w:val="15"/>
        </w:rPr>
        <w:pict>
          <v:shape id="_x0000_i116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в децибелах давление - интенсивность звука на измерительной поверхности вычисляют по формуле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280035"/>
            <wp:effectExtent l="19050" t="0" r="8255" b="0"/>
            <wp:docPr id="143" name="Рисунок 14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(A.3)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8.8pt"/>
        </w:pict>
      </w:r>
      <w:r>
        <w:rPr>
          <w:color w:val="2D2D2D"/>
          <w:sz w:val="15"/>
          <w:szCs w:val="15"/>
        </w:rPr>
        <w:t> - уровень звукового давления на поверхности в децибелах, определяемый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2735" cy="457200"/>
            <wp:effectExtent l="19050" t="0" r="0" b="0"/>
            <wp:docPr id="145" name="Рисунок 14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(А.4)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2.05pt;height:22.05pt"/>
        </w:pict>
      </w:r>
      <w:r>
        <w:rPr>
          <w:color w:val="2D2D2D"/>
          <w:sz w:val="15"/>
          <w:szCs w:val="15"/>
        </w:rPr>
        <w:t> - уровень нормальной составляющей интенсивности звука на поверхности в децибелах, определяемый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64970" cy="457200"/>
            <wp:effectExtent l="19050" t="0" r="0" b="0"/>
            <wp:docPr id="147" name="Рисунок 14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(А.5)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7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0.4pt;height:24.2pt"/>
        </w:pict>
      </w:r>
      <w:r>
        <w:rPr>
          <w:color w:val="2D2D2D"/>
          <w:sz w:val="15"/>
          <w:szCs w:val="15"/>
        </w:rPr>
        <w:t> - абсолютное значение нормальной составляющей интенсивности звука в точке измерения </w:t>
      </w:r>
      <w:r>
        <w:rPr>
          <w:color w:val="2D2D2D"/>
          <w:sz w:val="15"/>
          <w:szCs w:val="15"/>
        </w:rPr>
        <w:pict>
          <v:shape id="_x0000_i117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А.2.3 </w:t>
      </w:r>
      <w:r>
        <w:rPr>
          <w:i/>
          <w:iCs/>
          <w:color w:val="2D2D2D"/>
          <w:sz w:val="15"/>
          <w:szCs w:val="15"/>
        </w:rPr>
        <w:t>Показатель отрицательной составляющей звуковой мощности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 </w:t>
      </w:r>
      <w:r>
        <w:rPr>
          <w:color w:val="2D2D2D"/>
          <w:sz w:val="15"/>
          <w:szCs w:val="15"/>
        </w:rPr>
        <w:pict>
          <v:shape id="_x0000_i117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75pt"/>
        </w:pict>
      </w:r>
      <w:r>
        <w:rPr>
          <w:color w:val="2D2D2D"/>
          <w:sz w:val="15"/>
          <w:szCs w:val="15"/>
        </w:rPr>
        <w:t> в децибелах отрицательной составляющей звуковой мощности вычисляют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266065"/>
            <wp:effectExtent l="19050" t="0" r="0" b="0"/>
            <wp:docPr id="151" name="Рисунок 15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(А.6)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7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20.4pt"/>
        </w:pict>
      </w:r>
      <w:r>
        <w:rPr>
          <w:color w:val="2D2D2D"/>
          <w:sz w:val="15"/>
          <w:szCs w:val="15"/>
        </w:rPr>
        <w:t> - уровень звукового давления на поверхности, вычисляемый по формуле (А.4);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17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20.95pt"/>
        </w:pict>
      </w:r>
      <w:r>
        <w:rPr>
          <w:color w:val="2D2D2D"/>
          <w:sz w:val="15"/>
          <w:szCs w:val="15"/>
        </w:rPr>
        <w:t> - уровень нормальной составляющей интенсивности звука на поверхности в децибелах с учетом знака, вычисляемый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64615" cy="457200"/>
            <wp:effectExtent l="19050" t="0" r="6985" b="0"/>
            <wp:docPr id="154" name="Рисунок 15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(A.7)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7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 - составляющая нормальной интенсивности звука, измеренная в точке </w:t>
      </w:r>
      <w:r>
        <w:rPr>
          <w:color w:val="2D2D2D"/>
          <w:sz w:val="15"/>
          <w:szCs w:val="15"/>
        </w:rPr>
        <w:pict>
          <v:shape id="_x0000_i118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6.45pt;height:12.9pt"/>
        </w:pict>
      </w:r>
      <w:r>
        <w:rPr>
          <w:color w:val="2D2D2D"/>
          <w:sz w:val="15"/>
          <w:szCs w:val="15"/>
        </w:rPr>
        <w:t>, с учетом знака;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157" name="Рисунок 15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/м</w:t>
      </w:r>
      <w:r>
        <w:rPr>
          <w:color w:val="2D2D2D"/>
          <w:sz w:val="15"/>
          <w:szCs w:val="15"/>
        </w:rPr>
        <w:pict>
          <v:shape id="_x0000_i118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8.05pt;height:17.2pt"/>
        </w:pict>
      </w:r>
      <w:r>
        <w:rPr>
          <w:color w:val="2D2D2D"/>
          <w:sz w:val="15"/>
          <w:szCs w:val="15"/>
        </w:rPr>
        <w:t>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Если измерено значение уровня нормальной составляющей интенсивности звука </w:t>
      </w:r>
      <w:r>
        <w:rPr>
          <w:color w:val="2D2D2D"/>
          <w:sz w:val="15"/>
          <w:szCs w:val="15"/>
        </w:rPr>
        <w:pict>
          <v:shape id="_x0000_i118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0.95pt;height:20.4pt"/>
        </w:pict>
      </w:r>
      <w:r>
        <w:rPr>
          <w:color w:val="2D2D2D"/>
          <w:sz w:val="15"/>
          <w:szCs w:val="15"/>
        </w:rPr>
        <w:t>, величину </w:t>
      </w:r>
      <w:r>
        <w:rPr>
          <w:color w:val="2D2D2D"/>
          <w:sz w:val="15"/>
          <w:szCs w:val="15"/>
        </w:rPr>
        <w:pict>
          <v:shape id="_x0000_i118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 вычисляют по формуле (12).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0710" cy="429895"/>
            <wp:effectExtent l="19050" t="0" r="8890" b="0"/>
            <wp:docPr id="161" name="Рисунок 16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имеет отрицательное значение в какой-либо полосе частот, то условия испытаний не удовлетворяют требованиям данного стандарта в этой полосе частот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9.2).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А.2.4 </w:t>
      </w:r>
      <w:r>
        <w:rPr>
          <w:i/>
          <w:iCs/>
          <w:color w:val="2D2D2D"/>
          <w:sz w:val="15"/>
          <w:szCs w:val="15"/>
        </w:rPr>
        <w:t>Показатель неравномерности поля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 неравномерности поля </w:t>
      </w:r>
      <w:r>
        <w:rPr>
          <w:color w:val="2D2D2D"/>
          <w:sz w:val="15"/>
          <w:szCs w:val="15"/>
        </w:rPr>
        <w:pict>
          <v:shape id="_x0000_i118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в децибелах вычисляют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484505"/>
            <wp:effectExtent l="19050" t="0" r="8255" b="0"/>
            <wp:docPr id="163" name="Рисунок 16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(А.8)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8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8.8pt"/>
        </w:pict>
      </w:r>
      <w:r>
        <w:rPr>
          <w:color w:val="2D2D2D"/>
          <w:sz w:val="15"/>
          <w:szCs w:val="15"/>
        </w:rPr>
        <w:t> - нормальная составляющая интенсивности звука на поверхности, вычисляемая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429895"/>
            <wp:effectExtent l="19050" t="0" r="0" b="0"/>
            <wp:docPr id="165" name="Рисунок 16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(А.9)</w:t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(обязательное). МЕТОДИКА ДОСТИЖЕНИЯ ТОЧНОСТИ ИЗМЕРЕНИЙ, СООТВЕТСТВУЮЩЕЙ ТРЕБОВАНИЯМ ТЕХНИЧЕСКОГО МЕТОДА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Б</w:t>
      </w:r>
      <w:r>
        <w:rPr>
          <w:color w:val="2D2D2D"/>
          <w:sz w:val="15"/>
          <w:szCs w:val="15"/>
        </w:rPr>
        <w:br/>
        <w:t>(обязательное)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 Оценка пригодности условий измерения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Общая схема операций представлена на рисунке Б.1.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Б.1 - Алгоритм достижения необходимой точности</w:t>
      </w:r>
    </w:p>
    <w:p w:rsidR="008E6166" w:rsidRDefault="008E6166" w:rsidP="008E61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63135" cy="6175375"/>
            <wp:effectExtent l="19050" t="0" r="0" b="0"/>
            <wp:docPr id="166" name="Рисунок 16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1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Б.1 - Алгоритм достижения необходимой точности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Контур, ограниченный штриховой линией, представляет блок процедур для сведения к минимуму числа дополнительных точек измерения на исходной измерительной поверхности согласно Б.3.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Б.1.1 </w:t>
      </w:r>
      <w:r>
        <w:rPr>
          <w:i/>
          <w:iCs/>
          <w:color w:val="2D2D2D"/>
          <w:sz w:val="15"/>
          <w:szCs w:val="15"/>
        </w:rPr>
        <w:t>Проверка пригодности измерительного оборудования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 динамической способности </w:t>
      </w:r>
      <w:r>
        <w:rPr>
          <w:color w:val="2D2D2D"/>
          <w:sz w:val="15"/>
          <w:szCs w:val="15"/>
        </w:rPr>
        <w:pict>
          <v:shape id="_x0000_i119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7.75pt"/>
        </w:pict>
      </w:r>
      <w:r>
        <w:rPr>
          <w:color w:val="2D2D2D"/>
          <w:sz w:val="15"/>
          <w:szCs w:val="15"/>
        </w:rPr>
        <w:t> должен быть больше, чем показатель </w:t>
      </w:r>
      <w:r>
        <w:rPr>
          <w:color w:val="2D2D2D"/>
          <w:sz w:val="15"/>
          <w:szCs w:val="15"/>
        </w:rPr>
        <w:pict>
          <v:shape id="_x0000_i119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(или </w:t>
      </w:r>
      <w:r>
        <w:rPr>
          <w:color w:val="2D2D2D"/>
          <w:sz w:val="15"/>
          <w:szCs w:val="15"/>
        </w:rPr>
        <w:pict>
          <v:shape id="_x0000_i119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75pt"/>
        </w:pict>
      </w:r>
      <w:r>
        <w:rPr>
          <w:color w:val="2D2D2D"/>
          <w:sz w:val="15"/>
          <w:szCs w:val="15"/>
        </w:rPr>
        <w:t>), определенный в приложении 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Критерий 1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170" name="Рисунок 17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(Б.1)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Если выбранная измерительная поверхность не удовлетворяет критерию 1, то проводят действия согласно таблице Б.2 и рисунку Б.1.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Б.1.2 </w:t>
      </w:r>
      <w:r>
        <w:rPr>
          <w:i/>
          <w:iCs/>
          <w:color w:val="2D2D2D"/>
          <w:sz w:val="15"/>
          <w:szCs w:val="15"/>
        </w:rPr>
        <w:t>Проверка правильности выбранного расположения точек измерения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точек измерения </w:t>
      </w:r>
      <w:r>
        <w:rPr>
          <w:color w:val="2D2D2D"/>
          <w:sz w:val="15"/>
          <w:szCs w:val="15"/>
        </w:rPr>
        <w:pict>
          <v:shape id="_x0000_i119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, равномерно распределенных по измерительной поверхности, достаточно, если выполняется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Критерий 2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259080"/>
            <wp:effectExtent l="19050" t="0" r="0" b="0"/>
            <wp:docPr id="172" name="Рисунок 17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(Б.2)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 показатель </w:t>
      </w:r>
      <w:r>
        <w:rPr>
          <w:color w:val="2D2D2D"/>
          <w:sz w:val="15"/>
          <w:szCs w:val="15"/>
        </w:rPr>
        <w:pict>
          <v:shape id="_x0000_i119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определен согласно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а коэффициент </w:t>
      </w:r>
      <w:r>
        <w:rPr>
          <w:color w:val="2D2D2D"/>
          <w:sz w:val="15"/>
          <w:szCs w:val="15"/>
        </w:rPr>
        <w:pict>
          <v:shape id="_x0000_i119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4.5pt"/>
        </w:pict>
      </w:r>
      <w:r>
        <w:rPr>
          <w:color w:val="2D2D2D"/>
          <w:sz w:val="15"/>
          <w:szCs w:val="15"/>
        </w:rPr>
        <w:t> дан в таблице Б.1. Если используется одно и то же число точек измерения во всех полосах частот, при проверке критерия 2 принимают максимальное значение величины </w:t>
      </w:r>
      <w:r>
        <w:rPr>
          <w:color w:val="2D2D2D"/>
          <w:sz w:val="15"/>
          <w:szCs w:val="15"/>
        </w:rPr>
        <w:pict>
          <v:shape id="_x0000_i119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4.7pt;height:20.4pt"/>
        </w:pict>
      </w:r>
      <w:r>
        <w:rPr>
          <w:color w:val="2D2D2D"/>
          <w:sz w:val="15"/>
          <w:szCs w:val="15"/>
        </w:rPr>
        <w:t>. Если в некоторых полосах частот критерий 2 не выполняется, то уровень звуковой мощности должен быть приведен совместно с 95%-ным доверительным интервалом, рассчитываемым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07770" cy="238760"/>
            <wp:effectExtent l="19050" t="0" r="0" b="0"/>
            <wp:docPr id="176" name="Рисунок 17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(Б.3)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Б.1 - Значения для коэффициента </w:t>
      </w:r>
      <w:r>
        <w:rPr>
          <w:color w:val="2D2D2D"/>
          <w:sz w:val="15"/>
          <w:szCs w:val="15"/>
        </w:rPr>
        <w:pict>
          <v:shape id="_x0000_i120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4.5pt"/>
        </w:pic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3498"/>
        <w:gridCol w:w="3494"/>
      </w:tblGrid>
      <w:tr w:rsidR="008E6166" w:rsidTr="008E6166">
        <w:trPr>
          <w:trHeight w:val="15"/>
        </w:trPr>
        <w:tc>
          <w:tcPr>
            <w:tcW w:w="3511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</w:tr>
      <w:tr w:rsidR="008E6166" w:rsidTr="008E616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Центральные частоты октавных полос,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Центральные частоты </w:t>
            </w:r>
            <w:proofErr w:type="spellStart"/>
            <w:r>
              <w:rPr>
                <w:color w:val="2D2D2D"/>
                <w:sz w:val="15"/>
                <w:szCs w:val="15"/>
              </w:rPr>
              <w:t>третьоктавных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полос,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4.5pt"/>
              </w:pict>
            </w:r>
          </w:p>
        </w:tc>
      </w:tr>
      <w:tr w:rsidR="008E6166" w:rsidTr="008E616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63-125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50-160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250-500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200-630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1000-4000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800-5000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</w:tr>
      <w:tr w:rsidR="008E6166" w:rsidTr="008E616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</w:tbl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Так как корректированный уровень звуковой мощности определяют путем суммирования корректированных звуковых мощностей, вычисленных для ряда смежных полос частот (см. 9.3), </w:t>
      </w:r>
      <w:r>
        <w:rPr>
          <w:color w:val="2D2D2D"/>
          <w:sz w:val="15"/>
          <w:szCs w:val="15"/>
        </w:rPr>
        <w:pict>
          <v:shape id="_x0000_i120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следует определять по формулам (А.8) и (А.9), используя значения </w:t>
      </w:r>
      <w:r>
        <w:rPr>
          <w:color w:val="2D2D2D"/>
          <w:sz w:val="15"/>
          <w:szCs w:val="15"/>
        </w:rPr>
        <w:pict>
          <v:shape id="_x0000_i120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2pt;height:20.4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0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7.75pt"/>
        </w:pict>
      </w:r>
      <w:r>
        <w:rPr>
          <w:color w:val="2D2D2D"/>
          <w:sz w:val="15"/>
          <w:szCs w:val="15"/>
        </w:rPr>
        <w:t>, вычисляемые как суммы корректированных значений по характеристике </w:t>
      </w:r>
      <w:r>
        <w:rPr>
          <w:color w:val="2D2D2D"/>
          <w:sz w:val="15"/>
          <w:szCs w:val="15"/>
        </w:rPr>
        <w:pict>
          <v:shape id="_x0000_i120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шумомера</w:t>
      </w:r>
      <w:proofErr w:type="spellEnd"/>
      <w:r>
        <w:rPr>
          <w:color w:val="2D2D2D"/>
          <w:sz w:val="15"/>
          <w:szCs w:val="15"/>
        </w:rPr>
        <w:t xml:space="preserve"> нормальных составляющих интенсивности звука в каждой полосе (аналогично сумме в формуле 1).</w:t>
      </w:r>
      <w:proofErr w:type="gramEnd"/>
      <w:r>
        <w:rPr>
          <w:color w:val="2D2D2D"/>
          <w:sz w:val="15"/>
          <w:szCs w:val="15"/>
        </w:rPr>
        <w:t xml:space="preserve"> Следует принять максимальное в полосе частот значение </w:t>
      </w:r>
      <w:r>
        <w:rPr>
          <w:color w:val="2D2D2D"/>
          <w:sz w:val="15"/>
          <w:szCs w:val="15"/>
        </w:rPr>
        <w:pict>
          <v:shape id="_x0000_i120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4.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Б.1.3 </w:t>
      </w:r>
      <w:r>
        <w:rPr>
          <w:i/>
          <w:iCs/>
          <w:color w:val="2D2D2D"/>
          <w:sz w:val="15"/>
          <w:szCs w:val="15"/>
        </w:rPr>
        <w:t>Проверка концентрации положительных составляющих звуковой мощности и оценка необходимого изменения расположения точек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каждой полосе частот, для которой выполняются условия, указанные в 8.3, располагают в порядке снижения величины положительные составляющие звуковой мощности, проходящие через каждый измерительный сегмент, и выбирают ряд сегментов, через которые проходит более половины общей звуковой мощности.</w:t>
      </w:r>
      <w:proofErr w:type="gramEnd"/>
      <w:r>
        <w:rPr>
          <w:color w:val="2D2D2D"/>
          <w:sz w:val="15"/>
          <w:szCs w:val="15"/>
        </w:rPr>
        <w:t xml:space="preserve"> Обозначают через </w:t>
      </w:r>
      <w:r>
        <w:rPr>
          <w:color w:val="2D2D2D"/>
          <w:sz w:val="15"/>
          <w:szCs w:val="15"/>
        </w:rPr>
        <w:pict>
          <v:shape id="_x0000_i120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1.3pt"/>
        </w:pict>
      </w:r>
      <w:r>
        <w:rPr>
          <w:color w:val="2D2D2D"/>
          <w:sz w:val="15"/>
          <w:szCs w:val="15"/>
        </w:rPr>
        <w:t> выбранную часть общей звуковой мощности (</w:t>
      </w:r>
      <w:r>
        <w:rPr>
          <w:color w:val="2D2D2D"/>
          <w:sz w:val="15"/>
          <w:szCs w:val="15"/>
        </w:rPr>
        <w:pict>
          <v:shape id="_x0000_i120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1.3pt;height:11.3pt"/>
        </w:pict>
      </w:r>
      <w:r>
        <w:rPr>
          <w:color w:val="2D2D2D"/>
          <w:sz w:val="15"/>
          <w:szCs w:val="15"/>
        </w:rPr>
        <w:t>&gt;0,5). Выбранное таким образом число сегментов </w:t>
      </w:r>
      <w:r>
        <w:rPr>
          <w:color w:val="2D2D2D"/>
          <w:sz w:val="15"/>
          <w:szCs w:val="15"/>
        </w:rPr>
        <w:pict>
          <v:shape id="_x0000_i121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17.75pt"/>
        </w:pict>
      </w:r>
      <w:r>
        <w:rPr>
          <w:color w:val="2D2D2D"/>
          <w:sz w:val="15"/>
          <w:szCs w:val="15"/>
        </w:rPr>
        <w:t> должно быть менее половины общего числа сегментов </w:t>
      </w:r>
      <w:r>
        <w:rPr>
          <w:color w:val="2D2D2D"/>
          <w:sz w:val="15"/>
          <w:szCs w:val="15"/>
        </w:rPr>
        <w:pict>
          <v:shape id="_x0000_i1211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. Применяют методику, установленную ниже, для оценки числа дополнительных точек измерения на этом ряде сегментов.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Вычисляют отдельно, согласно А.2.4, показатель </w:t>
      </w:r>
      <w:r>
        <w:rPr>
          <w:color w:val="2D2D2D"/>
          <w:sz w:val="15"/>
          <w:szCs w:val="15"/>
        </w:rPr>
        <w:pict>
          <v:shape id="_x0000_i1212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для ряда сегментов </w:t>
      </w:r>
      <w:r>
        <w:rPr>
          <w:color w:val="2D2D2D"/>
          <w:sz w:val="15"/>
          <w:szCs w:val="15"/>
        </w:rPr>
        <w:pict>
          <v:shape id="_x0000_i121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8.8pt;height:17.75pt"/>
        </w:pict>
      </w:r>
      <w:r>
        <w:rPr>
          <w:color w:val="2D2D2D"/>
          <w:sz w:val="15"/>
          <w:szCs w:val="15"/>
        </w:rPr>
        <w:t>, имеющих общую площадь </w:t>
      </w:r>
      <w:r>
        <w:rPr>
          <w:color w:val="2D2D2D"/>
          <w:sz w:val="15"/>
          <w:szCs w:val="15"/>
        </w:rPr>
        <w:pict>
          <v:shape id="_x0000_i121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для остальных сегментов.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значения </w:t>
      </w:r>
      <w:r>
        <w:rPr>
          <w:color w:val="2D2D2D"/>
          <w:sz w:val="15"/>
          <w:szCs w:val="15"/>
        </w:rPr>
        <w:pict>
          <v:shape id="_x0000_i121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обозначают</w:t>
      </w:r>
      <w:proofErr w:type="gramEnd"/>
      <w:r>
        <w:rPr>
          <w:color w:val="2D2D2D"/>
          <w:sz w:val="15"/>
          <w:szCs w:val="15"/>
        </w:rPr>
        <w:t xml:space="preserve"> как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18440"/>
            <wp:effectExtent l="19050" t="0" r="9525" b="0"/>
            <wp:docPr id="192" name="Рисунок 19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0710" cy="218440"/>
            <wp:effectExtent l="19050" t="0" r="8890" b="0"/>
            <wp:docPr id="193" name="Рисунок 19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соответственно.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Общее число новых точек измерения </w:t>
      </w:r>
      <w:r>
        <w:rPr>
          <w:color w:val="2D2D2D"/>
          <w:sz w:val="15"/>
          <w:szCs w:val="15"/>
        </w:rPr>
        <w:pict>
          <v:shape id="_x0000_i121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*, необходимых на измерительной поверхности </w:t>
      </w:r>
      <w:r>
        <w:rPr>
          <w:color w:val="2D2D2D"/>
          <w:sz w:val="15"/>
          <w:szCs w:val="15"/>
        </w:rPr>
        <w:pict>
          <v:shape id="_x0000_i121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7.75pt"/>
        </w:pict>
      </w:r>
      <w:r>
        <w:rPr>
          <w:color w:val="2D2D2D"/>
          <w:sz w:val="15"/>
          <w:szCs w:val="15"/>
        </w:rPr>
        <w:t>, определяют по формуле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60145" cy="225425"/>
            <wp:effectExtent l="19050" t="0" r="1905" b="0"/>
            <wp:docPr id="196" name="Рисунок 19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(Б.4)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449830" cy="464185"/>
            <wp:effectExtent l="19050" t="0" r="7620" b="0"/>
            <wp:docPr id="197" name="Рисунок 19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225425"/>
            <wp:effectExtent l="19050" t="0" r="8255" b="0"/>
            <wp:docPr id="198" name="Рисунок 19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Число точек измерения </w:t>
      </w:r>
      <w:r>
        <w:rPr>
          <w:color w:val="2D2D2D"/>
          <w:sz w:val="15"/>
          <w:szCs w:val="15"/>
        </w:rPr>
        <w:pict>
          <v:shape id="_x0000_i1223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4.5pt;height:14.5pt"/>
        </w:pict>
      </w:r>
      <w:r>
        <w:rPr>
          <w:color w:val="2D2D2D"/>
          <w:sz w:val="15"/>
          <w:szCs w:val="15"/>
        </w:rPr>
        <w:t>* распределяют равномерно по поверхности </w:t>
      </w:r>
      <w:r>
        <w:rPr>
          <w:color w:val="2D2D2D"/>
          <w:sz w:val="15"/>
          <w:szCs w:val="15"/>
        </w:rPr>
        <w:pict>
          <v:shape id="_x0000_i122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7.75pt"/>
        </w:pict>
      </w:r>
      <w:r>
        <w:rPr>
          <w:color w:val="2D2D2D"/>
          <w:sz w:val="15"/>
          <w:szCs w:val="15"/>
        </w:rPr>
        <w:t> соответственно площади сегментов.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ряд сегментов, удовлетворяющих вышеуказанному условию, не существует, принимают соответствующие таблице Б.2 альтернативные меры для повышения точности определения звуковой мощности.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Б.1.4 </w:t>
      </w:r>
      <w:r>
        <w:rPr>
          <w:i/>
          <w:iCs/>
          <w:color w:val="2D2D2D"/>
          <w:sz w:val="15"/>
          <w:szCs w:val="15"/>
        </w:rPr>
        <w:t xml:space="preserve">Определение </w:t>
      </w:r>
      <w:proofErr w:type="spellStart"/>
      <w:r>
        <w:rPr>
          <w:i/>
          <w:iCs/>
          <w:color w:val="2D2D2D"/>
          <w:sz w:val="15"/>
          <w:szCs w:val="15"/>
        </w:rPr>
        <w:t>нестационарности</w:t>
      </w:r>
      <w:proofErr w:type="spellEnd"/>
      <w:r>
        <w:rPr>
          <w:i/>
          <w:iCs/>
          <w:color w:val="2D2D2D"/>
          <w:sz w:val="15"/>
          <w:szCs w:val="15"/>
        </w:rPr>
        <w:t xml:space="preserve"> поля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Показатель </w:t>
      </w:r>
      <w:r>
        <w:rPr>
          <w:color w:val="2D2D2D"/>
          <w:sz w:val="15"/>
          <w:szCs w:val="15"/>
        </w:rPr>
        <w:pict>
          <v:shape id="_x0000_i1225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 xml:space="preserve"> оценивают </w:t>
      </w:r>
      <w:proofErr w:type="gramStart"/>
      <w:r>
        <w:rPr>
          <w:color w:val="2D2D2D"/>
          <w:sz w:val="15"/>
          <w:szCs w:val="15"/>
        </w:rPr>
        <w:t>перед</w:t>
      </w:r>
      <w:proofErr w:type="gramEnd"/>
      <w:r>
        <w:rPr>
          <w:color w:val="2D2D2D"/>
          <w:sz w:val="15"/>
          <w:szCs w:val="15"/>
        </w:rPr>
        <w:t xml:space="preserve"> и после измерения на каждой измерительной поверхности. Если </w:t>
      </w:r>
      <w:r>
        <w:rPr>
          <w:color w:val="2D2D2D"/>
          <w:sz w:val="15"/>
          <w:szCs w:val="15"/>
        </w:rPr>
        <w:pict>
          <v:shape id="_x0000_i122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7.2pt"/>
        </w:pict>
      </w:r>
      <w:r>
        <w:rPr>
          <w:color w:val="2D2D2D"/>
          <w:sz w:val="15"/>
          <w:szCs w:val="15"/>
        </w:rPr>
        <w:t xml:space="preserve"> превышает предел, приведенный в таблице Б.2, то следует принять меры для уменьшения </w:t>
      </w:r>
      <w:proofErr w:type="spellStart"/>
      <w:r>
        <w:rPr>
          <w:color w:val="2D2D2D"/>
          <w:sz w:val="15"/>
          <w:szCs w:val="15"/>
        </w:rPr>
        <w:t>нестационарности</w:t>
      </w:r>
      <w:proofErr w:type="spellEnd"/>
      <w:r>
        <w:rPr>
          <w:color w:val="2D2D2D"/>
          <w:sz w:val="15"/>
          <w:szCs w:val="15"/>
        </w:rPr>
        <w:t xml:space="preserve"> поля во времени.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Б.1.5 </w:t>
      </w:r>
      <w:r>
        <w:rPr>
          <w:i/>
          <w:iCs/>
          <w:color w:val="2D2D2D"/>
          <w:sz w:val="15"/>
          <w:szCs w:val="15"/>
        </w:rPr>
        <w:t>Определение наличия посторонних источников сильно направленного действия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 </w:t>
      </w:r>
      <w:r>
        <w:rPr>
          <w:color w:val="2D2D2D"/>
          <w:sz w:val="15"/>
          <w:szCs w:val="15"/>
        </w:rPr>
        <w:pict>
          <v:shape id="_x0000_i122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2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05pt;height:17.75pt"/>
        </w:pict>
      </w:r>
      <w:r>
        <w:rPr>
          <w:color w:val="2D2D2D"/>
          <w:sz w:val="15"/>
          <w:szCs w:val="15"/>
        </w:rPr>
        <w:t> значительно отличаются друг от друга, то вероятно наличие постороннего источника шума сильно направленного действия. Следует принять меры согласно таблице Б.2. 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Б.2 </w:t>
      </w:r>
      <w:proofErr w:type="gramStart"/>
      <w:r>
        <w:rPr>
          <w:color w:val="2D2D2D"/>
          <w:sz w:val="15"/>
          <w:szCs w:val="15"/>
        </w:rPr>
        <w:t>Меры, принимаемые для повышения точности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таблице Б.2 указаны</w:t>
      </w:r>
      <w:proofErr w:type="gramEnd"/>
      <w:r>
        <w:rPr>
          <w:color w:val="2D2D2D"/>
          <w:sz w:val="15"/>
          <w:szCs w:val="15"/>
        </w:rPr>
        <w:t xml:space="preserve"> меры, которые следует принимать в случаях, когда выбранная измерительная поверхность и/или расположение точек измерения не отвечают требованиям, изложенным в Б.1.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Б.2 - Мероприятия по повышению точности измерений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7"/>
        <w:gridCol w:w="1554"/>
        <w:gridCol w:w="5488"/>
      </w:tblGrid>
      <w:tr w:rsidR="008E6166" w:rsidTr="008E6166">
        <w:trPr>
          <w:trHeight w:val="15"/>
        </w:trPr>
        <w:tc>
          <w:tcPr>
            <w:tcW w:w="3696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8E6166" w:rsidRDefault="008E6166">
            <w:pPr>
              <w:rPr>
                <w:sz w:val="2"/>
                <w:szCs w:val="24"/>
              </w:rPr>
            </w:pPr>
          </w:p>
        </w:tc>
      </w:tr>
      <w:tr w:rsidR="008E6166" w:rsidTr="008E61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Действие </w:t>
            </w:r>
            <w:r>
              <w:rPr>
                <w:color w:val="2D2D2D"/>
                <w:sz w:val="15"/>
                <w:szCs w:val="15"/>
              </w:rPr>
              <w:br/>
              <w:t>(рисунок Б.1)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Мероприятие</w:t>
            </w:r>
          </w:p>
        </w:tc>
      </w:tr>
      <w:tr w:rsidR="008E6166" w:rsidTr="008E61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4.2pt;height:17.2pt"/>
              </w:pict>
            </w: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Уменьшить временную нестабильность интенсивности посторонних источников или проводить измерения в период меньшей нестабильности, или увеличить время измерения в каждой точке</w:t>
            </w:r>
          </w:p>
        </w:tc>
      </w:tr>
      <w:tr w:rsidR="008E6166" w:rsidTr="008E61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25425"/>
                  <wp:effectExtent l="19050" t="0" r="8255" b="0"/>
                  <wp:docPr id="206" name="Рисунок 20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или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25425"/>
                  <wp:effectExtent l="19050" t="0" r="635" b="0"/>
                  <wp:docPr id="207" name="Рисунок 20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3 дБ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существенной внешней помехи и/или сильной реверберации уменьшить расстояние измерительной поверхности от источника до 0,25 м. В противном случае увеличить это расстояние до 1 м</w:t>
            </w:r>
          </w:p>
        </w:tc>
      </w:tr>
      <w:tr w:rsidR="008E6166" w:rsidTr="008E616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b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Отделить щитами измерительную поверхность от постороннего шума или уменьшить отражение звука по направлению к источнику</w:t>
            </w:r>
          </w:p>
        </w:tc>
      </w:tr>
      <w:tr w:rsidR="008E6166" w:rsidTr="008E61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Критерий 2 не удовлетворяется и 1 дБ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39470" cy="225425"/>
                  <wp:effectExtent l="19050" t="0" r="0" b="0"/>
                  <wp:docPr id="208" name="Рисунок 20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3 дБ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Равномерно увеличить плотность точек измерения, чтобы критерий 2 отвечал требованиям</w:t>
            </w:r>
          </w:p>
        </w:tc>
      </w:tr>
      <w:tr w:rsidR="008E6166" w:rsidTr="008E61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Критерий 2 не удовлетворяется 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25425"/>
                  <wp:effectExtent l="19050" t="0" r="635" b="0"/>
                  <wp:docPr id="209" name="Рисунок 209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1 дБ, и методика 8.3 либо не дает положительного результата, либо не применяется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d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166" w:rsidRDefault="008E61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Увеличить расстояние измерительной поверхности от источника </w:t>
            </w:r>
            <w:proofErr w:type="gramStart"/>
            <w:r>
              <w:rPr>
                <w:color w:val="2D2D2D"/>
                <w:sz w:val="15"/>
                <w:szCs w:val="15"/>
              </w:rPr>
              <w:t>при том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же числе точек измерения или увеличить число точек измерения на той же поверхности</w:t>
            </w:r>
          </w:p>
        </w:tc>
      </w:tr>
    </w:tbl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ВЛИЯНИЕ ПОТОКА ВОЗДУХА НА ИЗМЕРЕНИЕ ИНТЕНСИВНОСТИ ЗВУКА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(справочное)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Если число Маха потока воздуха мало (</w:t>
      </w:r>
      <w:r>
        <w:rPr>
          <w:color w:val="2D2D2D"/>
          <w:sz w:val="15"/>
          <w:szCs w:val="15"/>
        </w:rPr>
        <w:pict>
          <v:shape id="_x0000_i1234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5.6pt;height:12.9pt"/>
        </w:pict>
      </w:r>
      <w:r>
        <w:rPr>
          <w:color w:val="2D2D2D"/>
          <w:sz w:val="15"/>
          <w:szCs w:val="15"/>
        </w:rPr>
        <w:t>&lt;0,05) и поле не сильно реактивно, то интенсивность звука может быть измерена с достаточной точностью.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Турбулентные потоки вблизи акустического зонда вызывают сигнал </w:t>
      </w:r>
      <w:proofErr w:type="spellStart"/>
      <w:r>
        <w:rPr>
          <w:color w:val="2D2D2D"/>
          <w:sz w:val="15"/>
          <w:szCs w:val="15"/>
        </w:rPr>
        <w:t>псевдоинтенсивности</w:t>
      </w:r>
      <w:proofErr w:type="spellEnd"/>
      <w:r>
        <w:rPr>
          <w:color w:val="2D2D2D"/>
          <w:sz w:val="15"/>
          <w:szCs w:val="15"/>
        </w:rPr>
        <w:t xml:space="preserve"> звука, поэтому следует применять ветровые экраны на микрофоны, особенно на частотах ниже 200 Гц. Наличие турбулентных потоков приводит также к нестабильности результатов измерений.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(справочное). ВЛИЯНИЕ ПОГЛОЩЕНИЯ ЗВУКА ВНУТРИ ИЗМЕРИТЕЛЬНОЙ ПОВЕРХНОСТИ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 </w:t>
      </w:r>
      <w:r>
        <w:rPr>
          <w:color w:val="2D2D2D"/>
          <w:sz w:val="15"/>
          <w:szCs w:val="15"/>
        </w:rPr>
        <w:br/>
        <w:t>(справочное)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Влияние поглощения звука может не учитываться, если выполняется условие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62025" cy="238760"/>
            <wp:effectExtent l="19050" t="0" r="9525" b="0"/>
            <wp:docPr id="211" name="Рисунок 21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(Г.1)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36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7.75pt;height:17.75pt"/>
        </w:pict>
      </w:r>
      <w:r>
        <w:rPr>
          <w:color w:val="2D2D2D"/>
          <w:sz w:val="15"/>
          <w:szCs w:val="15"/>
        </w:rPr>
        <w:t> - уровень общей звуковой мощности источника согласно формуле (8), дБ;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7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26.35pt;height:18.8pt"/>
        </w:pict>
      </w:r>
      <w:r>
        <w:rPr>
          <w:color w:val="2D2D2D"/>
          <w:sz w:val="15"/>
          <w:szCs w:val="15"/>
        </w:rPr>
        <w:t> - уровень поглощенной звуковой мощности, измеренный при отключении испытуемого источника, дБ;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238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9pt;height:12.9pt"/>
        </w:pict>
      </w:r>
      <w:r>
        <w:rPr>
          <w:color w:val="2D2D2D"/>
          <w:sz w:val="15"/>
          <w:szCs w:val="15"/>
        </w:rPr>
        <w:t>=10 дБ.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противном случае следует принять меры по уменьшению уровня постороннего шума или экранировать измерительную поверхность от внешних источников.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(справочное). РЕКОМЕНДУЕМЫЕ СРЕДСТВА ИЗМЕРЕНИЙ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Д </w:t>
      </w:r>
      <w:r>
        <w:rPr>
          <w:color w:val="2D2D2D"/>
          <w:sz w:val="15"/>
          <w:szCs w:val="15"/>
        </w:rPr>
        <w:br/>
        <w:t>(справочное)</w:t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Для измерения интенсивности звука применяют </w:t>
      </w:r>
      <w:proofErr w:type="spellStart"/>
      <w:r>
        <w:rPr>
          <w:color w:val="2D2D2D"/>
          <w:sz w:val="15"/>
          <w:szCs w:val="15"/>
        </w:rPr>
        <w:t>интенсиметры</w:t>
      </w:r>
      <w:proofErr w:type="spellEnd"/>
      <w:r>
        <w:rPr>
          <w:color w:val="2D2D2D"/>
          <w:sz w:val="15"/>
          <w:szCs w:val="15"/>
        </w:rPr>
        <w:t xml:space="preserve"> звука, состоящие из анализатора с октавными или </w:t>
      </w:r>
      <w:proofErr w:type="spellStart"/>
      <w:r>
        <w:rPr>
          <w:color w:val="2D2D2D"/>
          <w:sz w:val="15"/>
          <w:szCs w:val="15"/>
        </w:rPr>
        <w:t>третьоктавными</w:t>
      </w:r>
      <w:proofErr w:type="spellEnd"/>
      <w:r>
        <w:rPr>
          <w:color w:val="2D2D2D"/>
          <w:sz w:val="15"/>
          <w:szCs w:val="15"/>
        </w:rPr>
        <w:t xml:space="preserve"> фильтрами и акустического зонда. Акустический зонд состоит из двух микрофонов.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Интенсиметры</w:t>
      </w:r>
      <w:proofErr w:type="spellEnd"/>
      <w:r>
        <w:rPr>
          <w:color w:val="2D2D2D"/>
          <w:sz w:val="15"/>
          <w:szCs w:val="15"/>
        </w:rPr>
        <w:t xml:space="preserve"> звука подлежат государственной поверке или калибровке, если они прошли испытания с целью утверждения типа и допущены к применению в стране. Для калибровки </w:t>
      </w:r>
      <w:proofErr w:type="spellStart"/>
      <w:r>
        <w:rPr>
          <w:color w:val="2D2D2D"/>
          <w:sz w:val="15"/>
          <w:szCs w:val="15"/>
        </w:rPr>
        <w:t>интенсиметров</w:t>
      </w:r>
      <w:proofErr w:type="spellEnd"/>
      <w:r>
        <w:rPr>
          <w:color w:val="2D2D2D"/>
          <w:sz w:val="15"/>
          <w:szCs w:val="15"/>
        </w:rPr>
        <w:t xml:space="preserve"> звука применяют калибратор </w:t>
      </w:r>
      <w:proofErr w:type="spellStart"/>
      <w:r>
        <w:rPr>
          <w:color w:val="2D2D2D"/>
          <w:sz w:val="15"/>
          <w:szCs w:val="15"/>
        </w:rPr>
        <w:t>интенсиметра</w:t>
      </w:r>
      <w:proofErr w:type="spellEnd"/>
      <w:r>
        <w:rPr>
          <w:color w:val="2D2D2D"/>
          <w:sz w:val="15"/>
          <w:szCs w:val="15"/>
        </w:rPr>
        <w:t>. Микрофоны, входящие в зонд, калибруют при помощи калибратора микрофонов.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Средства измерений фирмы "</w:t>
      </w:r>
      <w:proofErr w:type="spellStart"/>
      <w:r>
        <w:rPr>
          <w:b/>
          <w:bCs/>
          <w:color w:val="2D2D2D"/>
          <w:sz w:val="15"/>
          <w:szCs w:val="15"/>
        </w:rPr>
        <w:t>Брюль</w:t>
      </w:r>
      <w:proofErr w:type="spellEnd"/>
      <w:r>
        <w:rPr>
          <w:b/>
          <w:bCs/>
          <w:color w:val="2D2D2D"/>
          <w:sz w:val="15"/>
          <w:szCs w:val="15"/>
        </w:rPr>
        <w:t xml:space="preserve"> и </w:t>
      </w:r>
      <w:proofErr w:type="spellStart"/>
      <w:r>
        <w:rPr>
          <w:b/>
          <w:bCs/>
          <w:color w:val="2D2D2D"/>
          <w:sz w:val="15"/>
          <w:szCs w:val="15"/>
        </w:rPr>
        <w:t>Къер</w:t>
      </w:r>
      <w:proofErr w:type="spellEnd"/>
      <w:r>
        <w:rPr>
          <w:b/>
          <w:bCs/>
          <w:color w:val="2D2D2D"/>
          <w:sz w:val="15"/>
          <w:szCs w:val="15"/>
        </w:rPr>
        <w:t>", прошедшие испытания с целью утверждения типа до 1995 г. включительно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Двухканальный анализатор спектра в реальном времени типа 2144. В случае применения для целей настоящего стандарта: частотный диапазон с акустическими зондами типов 3545 и 3548 - 50 Гц ... 6,3 кГц, полосы частот - 1/1, 1/3 октавы, характеристика "</w:t>
      </w:r>
      <w:r>
        <w:rPr>
          <w:color w:val="2D2D2D"/>
          <w:sz w:val="15"/>
          <w:szCs w:val="15"/>
        </w:rPr>
        <w:pict>
          <v:shape id="_x0000_i1239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 xml:space="preserve">" </w:t>
      </w:r>
      <w:proofErr w:type="spellStart"/>
      <w:r>
        <w:rPr>
          <w:color w:val="2D2D2D"/>
          <w:sz w:val="15"/>
          <w:szCs w:val="15"/>
        </w:rPr>
        <w:t>шумомера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Акустический калибратор типа 4231. Частота калибровки - 1 кГц, уровень звукового давления - 94, 114 дБ, погрешность калибровки ...±0,2 дБ.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Средства измерений фирмы "</w:t>
      </w:r>
      <w:proofErr w:type="spellStart"/>
      <w:r>
        <w:rPr>
          <w:b/>
          <w:bCs/>
          <w:color w:val="2D2D2D"/>
          <w:sz w:val="15"/>
          <w:szCs w:val="15"/>
        </w:rPr>
        <w:t>Брюль</w:t>
      </w:r>
      <w:proofErr w:type="spellEnd"/>
      <w:r>
        <w:rPr>
          <w:b/>
          <w:bCs/>
          <w:color w:val="2D2D2D"/>
          <w:sz w:val="15"/>
          <w:szCs w:val="15"/>
        </w:rPr>
        <w:t xml:space="preserve"> и </w:t>
      </w:r>
      <w:proofErr w:type="spellStart"/>
      <w:r>
        <w:rPr>
          <w:b/>
          <w:bCs/>
          <w:color w:val="2D2D2D"/>
          <w:sz w:val="15"/>
          <w:szCs w:val="15"/>
        </w:rPr>
        <w:t>Къер</w:t>
      </w:r>
      <w:proofErr w:type="spellEnd"/>
      <w:r>
        <w:rPr>
          <w:b/>
          <w:bCs/>
          <w:color w:val="2D2D2D"/>
          <w:sz w:val="15"/>
          <w:szCs w:val="15"/>
        </w:rPr>
        <w:t>", планируемые для проведения испытаний с целью утверждения типа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Пара конденсаторных микрофонов с согласованными амплитудными и фазовыми характеристиками типов 4181 и 4178.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Акустические зонды типов 3545 и 3548.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 </w:t>
      </w:r>
      <w:proofErr w:type="spellStart"/>
      <w:r>
        <w:rPr>
          <w:color w:val="2D2D2D"/>
          <w:sz w:val="15"/>
          <w:szCs w:val="15"/>
        </w:rPr>
        <w:t>Интенсиметрический</w:t>
      </w:r>
      <w:proofErr w:type="spellEnd"/>
      <w:r>
        <w:rPr>
          <w:color w:val="2D2D2D"/>
          <w:sz w:val="15"/>
          <w:szCs w:val="15"/>
        </w:rPr>
        <w:t xml:space="preserve"> калибратор типа 3545.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Акустический анализатор типа 2260.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Средства измерений фирмы "</w:t>
      </w:r>
      <w:proofErr w:type="spellStart"/>
      <w:r>
        <w:rPr>
          <w:b/>
          <w:bCs/>
          <w:color w:val="2D2D2D"/>
          <w:sz w:val="15"/>
          <w:szCs w:val="15"/>
        </w:rPr>
        <w:t>Ларсен-Дэвис</w:t>
      </w:r>
      <w:proofErr w:type="spellEnd"/>
      <w:r>
        <w:rPr>
          <w:b/>
          <w:bCs/>
          <w:color w:val="2D2D2D"/>
          <w:sz w:val="15"/>
          <w:szCs w:val="15"/>
        </w:rPr>
        <w:t>", прошедшие испытания с целью утверждения типа до 1995 г. включительно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Анализатор спектра в реальном времени типа 2900. В случае применения для целей настоящего стандарта: частотный диапазон с акустическим зондом типа 2250 - 50 Гц ... 6,3 кГц, полосы частот - 1/1, 1/3 октавы, характеристика "</w:t>
      </w:r>
      <w:r>
        <w:rPr>
          <w:color w:val="2D2D2D"/>
          <w:sz w:val="15"/>
          <w:szCs w:val="15"/>
        </w:rPr>
        <w:pict>
          <v:shape id="_x0000_i1240" type="#_x0000_t75" alt="ГОСТ 30457-97 (ИСО 9614-1-93) Акустика. Определение уровней звуковой мощности источников шума на основе интенсивности звука. Измерение в дискретных точках. Технический метод" style="width:12.35pt;height:12.9pt"/>
        </w:pict>
      </w:r>
      <w:r>
        <w:rPr>
          <w:color w:val="2D2D2D"/>
          <w:sz w:val="15"/>
          <w:szCs w:val="15"/>
        </w:rPr>
        <w:t xml:space="preserve">" </w:t>
      </w:r>
      <w:proofErr w:type="spellStart"/>
      <w:r>
        <w:rPr>
          <w:color w:val="2D2D2D"/>
          <w:sz w:val="15"/>
          <w:szCs w:val="15"/>
        </w:rPr>
        <w:t>шумомера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Средства измерений фирмы "</w:t>
      </w:r>
      <w:proofErr w:type="spellStart"/>
      <w:r>
        <w:rPr>
          <w:b/>
          <w:bCs/>
          <w:color w:val="2D2D2D"/>
          <w:sz w:val="15"/>
          <w:szCs w:val="15"/>
        </w:rPr>
        <w:t>Ларсен-Дэвис</w:t>
      </w:r>
      <w:proofErr w:type="spellEnd"/>
      <w:r>
        <w:rPr>
          <w:b/>
          <w:bCs/>
          <w:color w:val="2D2D2D"/>
          <w:sz w:val="15"/>
          <w:szCs w:val="15"/>
        </w:rPr>
        <w:t>", планируемые для проведения испытаний с целью утверждения типа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Модульный анализатор в реальном времени типа 3200.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Акустический зонд типа 2250.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Калибратор микрофонов типа СА 200.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Калибратор </w:t>
      </w:r>
      <w:proofErr w:type="spellStart"/>
      <w:r>
        <w:rPr>
          <w:color w:val="2D2D2D"/>
          <w:sz w:val="15"/>
          <w:szCs w:val="15"/>
        </w:rPr>
        <w:t>интенсиметров</w:t>
      </w:r>
      <w:proofErr w:type="spellEnd"/>
      <w:r>
        <w:rPr>
          <w:color w:val="2D2D2D"/>
          <w:sz w:val="15"/>
          <w:szCs w:val="15"/>
        </w:rPr>
        <w:t xml:space="preserve"> типа CAL 290.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Средства измерений фирмы "</w:t>
      </w:r>
      <w:proofErr w:type="spellStart"/>
      <w:r>
        <w:rPr>
          <w:b/>
          <w:bCs/>
          <w:color w:val="2D2D2D"/>
          <w:sz w:val="15"/>
          <w:szCs w:val="15"/>
        </w:rPr>
        <w:t>Хьюлетт-Паккард</w:t>
      </w:r>
      <w:proofErr w:type="spellEnd"/>
      <w:r>
        <w:rPr>
          <w:b/>
          <w:bCs/>
          <w:color w:val="2D2D2D"/>
          <w:sz w:val="15"/>
          <w:szCs w:val="15"/>
        </w:rPr>
        <w:t>", планируемые для проведения испытаний с целью утверждения типа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Двухканальные анализаторы типов HP 3569A и HP 3566A.</w:t>
      </w:r>
      <w:r>
        <w:rPr>
          <w:color w:val="2D2D2D"/>
          <w:sz w:val="15"/>
          <w:szCs w:val="15"/>
        </w:rPr>
        <w:br/>
      </w:r>
    </w:p>
    <w:p w:rsidR="008E6166" w:rsidRDefault="008E6166" w:rsidP="008E61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2 Акустические зонды типов HP 35237A и HP 35237B.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Возможность применения для целей настоящего стандарта акустических БПФ-анализаторов определяется по результатам исследования погрешности </w:t>
      </w:r>
      <w:proofErr w:type="spellStart"/>
      <w:r>
        <w:rPr>
          <w:color w:val="2D2D2D"/>
          <w:sz w:val="15"/>
          <w:szCs w:val="15"/>
        </w:rPr>
        <w:t>синтезирования</w:t>
      </w:r>
      <w:proofErr w:type="spellEnd"/>
      <w:r>
        <w:rPr>
          <w:color w:val="2D2D2D"/>
          <w:sz w:val="15"/>
          <w:szCs w:val="15"/>
        </w:rPr>
        <w:t xml:space="preserve"> октавных и </w:t>
      </w:r>
      <w:proofErr w:type="spellStart"/>
      <w:r>
        <w:rPr>
          <w:color w:val="2D2D2D"/>
          <w:sz w:val="15"/>
          <w:szCs w:val="15"/>
        </w:rPr>
        <w:t>третьоктавных</w:t>
      </w:r>
      <w:proofErr w:type="spellEnd"/>
      <w:r>
        <w:rPr>
          <w:color w:val="2D2D2D"/>
          <w:sz w:val="15"/>
          <w:szCs w:val="15"/>
        </w:rPr>
        <w:t xml:space="preserve"> полос из узкополосного спектра.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63C71" w:rsidRPr="008E6166" w:rsidRDefault="00A63C71" w:rsidP="008E6166">
      <w:pPr>
        <w:rPr>
          <w:szCs w:val="20"/>
        </w:rPr>
      </w:pPr>
    </w:p>
    <w:sectPr w:rsidR="00A63C71" w:rsidRPr="008E6166" w:rsidSect="0095551E">
      <w:footerReference w:type="default" r:id="rId5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66" w:rsidRDefault="008E6166" w:rsidP="007E5D19">
      <w:pPr>
        <w:spacing w:after="0" w:line="240" w:lineRule="auto"/>
      </w:pPr>
      <w:r>
        <w:separator/>
      </w:r>
    </w:p>
  </w:endnote>
  <w:endnote w:type="continuationSeparator" w:id="0">
    <w:p w:rsidR="008E6166" w:rsidRDefault="008E6166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66" w:rsidRDefault="008E6166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E6166" w:rsidRDefault="008E6166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66" w:rsidRDefault="008E6166" w:rsidP="007E5D19">
      <w:pPr>
        <w:spacing w:after="0" w:line="240" w:lineRule="auto"/>
      </w:pPr>
      <w:r>
        <w:separator/>
      </w:r>
    </w:p>
  </w:footnote>
  <w:footnote w:type="continuationSeparator" w:id="0">
    <w:p w:rsidR="008E6166" w:rsidRDefault="008E6166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06B5F"/>
    <w:multiLevelType w:val="multilevel"/>
    <w:tmpl w:val="D99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45930"/>
    <w:multiLevelType w:val="multilevel"/>
    <w:tmpl w:val="7FB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F042C"/>
    <w:multiLevelType w:val="multilevel"/>
    <w:tmpl w:val="806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F1600"/>
    <w:multiLevelType w:val="multilevel"/>
    <w:tmpl w:val="417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687207"/>
    <w:multiLevelType w:val="multilevel"/>
    <w:tmpl w:val="69D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F86C31"/>
    <w:multiLevelType w:val="multilevel"/>
    <w:tmpl w:val="B0C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B8751B"/>
    <w:multiLevelType w:val="multilevel"/>
    <w:tmpl w:val="D15A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B499C"/>
    <w:multiLevelType w:val="multilevel"/>
    <w:tmpl w:val="6EF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940E6"/>
    <w:multiLevelType w:val="multilevel"/>
    <w:tmpl w:val="1428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D2F33"/>
    <w:multiLevelType w:val="multilevel"/>
    <w:tmpl w:val="CFB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4330AD"/>
    <w:multiLevelType w:val="multilevel"/>
    <w:tmpl w:val="4A9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9"/>
  </w:num>
  <w:num w:numId="3">
    <w:abstractNumId w:val="41"/>
  </w:num>
  <w:num w:numId="4">
    <w:abstractNumId w:val="7"/>
  </w:num>
  <w:num w:numId="5">
    <w:abstractNumId w:val="29"/>
  </w:num>
  <w:num w:numId="6">
    <w:abstractNumId w:val="24"/>
  </w:num>
  <w:num w:numId="7">
    <w:abstractNumId w:val="23"/>
  </w:num>
  <w:num w:numId="8">
    <w:abstractNumId w:val="8"/>
  </w:num>
  <w:num w:numId="9">
    <w:abstractNumId w:val="34"/>
  </w:num>
  <w:num w:numId="10">
    <w:abstractNumId w:val="16"/>
  </w:num>
  <w:num w:numId="11">
    <w:abstractNumId w:val="17"/>
  </w:num>
  <w:num w:numId="12">
    <w:abstractNumId w:val="19"/>
  </w:num>
  <w:num w:numId="13">
    <w:abstractNumId w:val="33"/>
  </w:num>
  <w:num w:numId="14">
    <w:abstractNumId w:val="18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4"/>
  </w:num>
  <w:num w:numId="25">
    <w:abstractNumId w:val="37"/>
  </w:num>
  <w:num w:numId="26">
    <w:abstractNumId w:val="27"/>
  </w:num>
  <w:num w:numId="27">
    <w:abstractNumId w:val="30"/>
  </w:num>
  <w:num w:numId="28">
    <w:abstractNumId w:val="9"/>
  </w:num>
  <w:num w:numId="29">
    <w:abstractNumId w:val="26"/>
  </w:num>
  <w:num w:numId="30">
    <w:abstractNumId w:val="40"/>
  </w:num>
  <w:num w:numId="31">
    <w:abstractNumId w:val="12"/>
  </w:num>
  <w:num w:numId="32">
    <w:abstractNumId w:val="10"/>
  </w:num>
  <w:num w:numId="33">
    <w:abstractNumId w:val="42"/>
  </w:num>
  <w:num w:numId="34">
    <w:abstractNumId w:val="5"/>
  </w:num>
  <w:num w:numId="35">
    <w:abstractNumId w:val="28"/>
  </w:num>
  <w:num w:numId="36">
    <w:abstractNumId w:val="15"/>
  </w:num>
  <w:num w:numId="37">
    <w:abstractNumId w:val="20"/>
  </w:num>
  <w:num w:numId="38">
    <w:abstractNumId w:val="21"/>
  </w:num>
  <w:num w:numId="39">
    <w:abstractNumId w:val="6"/>
  </w:num>
  <w:num w:numId="40">
    <w:abstractNumId w:val="31"/>
  </w:num>
  <w:num w:numId="41">
    <w:abstractNumId w:val="35"/>
  </w:num>
  <w:num w:numId="42">
    <w:abstractNumId w:val="38"/>
  </w:num>
  <w:num w:numId="43">
    <w:abstractNumId w:val="2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54348"/>
    <w:rsid w:val="00362C0C"/>
    <w:rsid w:val="00367FDA"/>
    <w:rsid w:val="003C0E7F"/>
    <w:rsid w:val="003D53F9"/>
    <w:rsid w:val="003F7A45"/>
    <w:rsid w:val="004025BA"/>
    <w:rsid w:val="00447089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E6166"/>
    <w:rsid w:val="008F0C27"/>
    <w:rsid w:val="0091318A"/>
    <w:rsid w:val="00940225"/>
    <w:rsid w:val="0095551E"/>
    <w:rsid w:val="009B2CA3"/>
    <w:rsid w:val="00A22746"/>
    <w:rsid w:val="00A369A7"/>
    <w:rsid w:val="00A63C71"/>
    <w:rsid w:val="00A716F7"/>
    <w:rsid w:val="00A9165C"/>
    <w:rsid w:val="00AA6FD4"/>
    <w:rsid w:val="00B02A09"/>
    <w:rsid w:val="00B24A02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718F7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74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89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40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434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212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3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8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95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0734948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4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0432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44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495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20" w:color="CCCCCC"/>
                    <w:bottom w:val="single" w:sz="4" w:space="11" w:color="CCCCCC"/>
                    <w:right w:val="single" w:sz="4" w:space="20" w:color="CCCCCC"/>
                  </w:divBdr>
                  <w:divsChild>
                    <w:div w:id="756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17368">
              <w:marLeft w:val="215"/>
              <w:marRight w:val="107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16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222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083">
          <w:marLeft w:val="0"/>
          <w:marRight w:val="0"/>
          <w:marTop w:val="54"/>
          <w:marBottom w:val="322"/>
          <w:divBdr>
            <w:top w:val="none" w:sz="0" w:space="0" w:color="auto"/>
            <w:left w:val="single" w:sz="12" w:space="5" w:color="33CC33"/>
            <w:bottom w:val="none" w:sz="0" w:space="0" w:color="auto"/>
            <w:right w:val="none" w:sz="0" w:space="0" w:color="auto"/>
          </w:divBdr>
        </w:div>
        <w:div w:id="854996959">
          <w:marLeft w:val="0"/>
          <w:marRight w:val="0"/>
          <w:marTop w:val="54"/>
          <w:marBottom w:val="322"/>
          <w:divBdr>
            <w:top w:val="none" w:sz="0" w:space="0" w:color="auto"/>
            <w:left w:val="single" w:sz="12" w:space="5" w:color="33CC33"/>
            <w:bottom w:val="none" w:sz="0" w:space="0" w:color="auto"/>
            <w:right w:val="none" w:sz="0" w:space="0" w:color="auto"/>
          </w:divBdr>
        </w:div>
      </w:divsChild>
    </w:div>
    <w:div w:id="211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2017-10-30T10:01:00Z</dcterms:created>
  <dcterms:modified xsi:type="dcterms:W3CDTF">2017-10-30T10:01:00Z</dcterms:modified>
</cp:coreProperties>
</file>