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D" w:rsidRDefault="0051639D" w:rsidP="0051639D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ISO 22915-3-2014 Автопогрузчики промышленные. Проверка устойчивости. Часть 3. Автопогрузчики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ISO 22915-3-2014</w:t>
      </w:r>
    </w:p>
    <w:p w:rsidR="0051639D" w:rsidRDefault="0051639D" w:rsidP="00516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51639D" w:rsidRDefault="0051639D" w:rsidP="00516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Автопогрузчики промышленные</w:t>
      </w:r>
    </w:p>
    <w:p w:rsidR="0051639D" w:rsidRDefault="0051639D" w:rsidP="00516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ПРОВЕРКА УСТОЙЧИВОСТИ</w:t>
      </w:r>
    </w:p>
    <w:p w:rsidR="0051639D" w:rsidRDefault="0051639D" w:rsidP="00516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3</w:t>
      </w:r>
    </w:p>
    <w:p w:rsidR="0051639D" w:rsidRPr="0051639D" w:rsidRDefault="0051639D" w:rsidP="00516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Автопогрузчики</w:t>
      </w:r>
    </w:p>
    <w:p w:rsidR="0051639D" w:rsidRPr="0051639D" w:rsidRDefault="0051639D" w:rsidP="0051639D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51639D">
        <w:rPr>
          <w:color w:val="3C3C3C"/>
          <w:sz w:val="41"/>
          <w:szCs w:val="41"/>
          <w:lang w:val="en-US"/>
        </w:rPr>
        <w:t>Industrial trucks.</w:t>
      </w:r>
      <w:proofErr w:type="gramEnd"/>
      <w:r w:rsidRPr="0051639D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51639D">
        <w:rPr>
          <w:color w:val="3C3C3C"/>
          <w:sz w:val="41"/>
          <w:szCs w:val="41"/>
          <w:lang w:val="en-US"/>
        </w:rPr>
        <w:t>Verification of stability.</w:t>
      </w:r>
      <w:proofErr w:type="gramEnd"/>
      <w:r w:rsidRPr="0051639D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51639D">
        <w:rPr>
          <w:color w:val="3C3C3C"/>
          <w:sz w:val="41"/>
          <w:szCs w:val="41"/>
          <w:lang w:val="en-US"/>
        </w:rPr>
        <w:t>Part 3.</w:t>
      </w:r>
      <w:proofErr w:type="gramEnd"/>
      <w:r w:rsidRPr="0051639D">
        <w:rPr>
          <w:color w:val="3C3C3C"/>
          <w:sz w:val="41"/>
          <w:szCs w:val="41"/>
          <w:lang w:val="en-US"/>
        </w:rPr>
        <w:t xml:space="preserve"> Reach and straddle trucks</w:t>
      </w:r>
    </w:p>
    <w:p w:rsidR="0051639D" w:rsidRP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51639D">
        <w:rPr>
          <w:color w:val="2D2D2D"/>
          <w:sz w:val="16"/>
          <w:szCs w:val="16"/>
          <w:lang w:val="en-US"/>
        </w:rPr>
        <w:br/>
      </w:r>
      <w:r w:rsidRPr="0051639D">
        <w:rPr>
          <w:color w:val="2D2D2D"/>
          <w:sz w:val="16"/>
          <w:szCs w:val="16"/>
          <w:lang w:val="en-US"/>
        </w:rPr>
        <w:br/>
      </w:r>
      <w:r>
        <w:rPr>
          <w:color w:val="2D2D2D"/>
          <w:sz w:val="16"/>
          <w:szCs w:val="16"/>
        </w:rPr>
        <w:t>МКС</w:t>
      </w:r>
      <w:r w:rsidRPr="0051639D">
        <w:rPr>
          <w:color w:val="2D2D2D"/>
          <w:sz w:val="16"/>
          <w:szCs w:val="16"/>
          <w:lang w:val="en-US"/>
        </w:rPr>
        <w:t xml:space="preserve"> 53.060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Дата введения 2015-11-01</w:t>
      </w:r>
    </w:p>
    <w:p w:rsidR="0051639D" w:rsidRDefault="0051639D" w:rsidP="00516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51639D">
        <w:rPr>
          <w:color w:val="2D2D2D"/>
          <w:sz w:val="16"/>
          <w:szCs w:val="16"/>
        </w:rPr>
        <w:t>ГОСТ 1.0-92</w:t>
      </w:r>
      <w:r>
        <w:rPr>
          <w:color w:val="2D2D2D"/>
          <w:sz w:val="16"/>
          <w:szCs w:val="16"/>
        </w:rPr>
        <w:t> "Межгосударственная система стандартизации. Основные положения" и </w:t>
      </w:r>
      <w:r w:rsidRPr="0051639D">
        <w:rPr>
          <w:color w:val="2D2D2D"/>
          <w:sz w:val="16"/>
          <w:szCs w:val="16"/>
        </w:rPr>
        <w:t>ГОСТ 1.2-2009</w:t>
      </w:r>
      <w:r>
        <w:rPr>
          <w:color w:val="2D2D2D"/>
          <w:sz w:val="16"/>
          <w:szCs w:val="16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Сведения о стандарте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 ПОДГОТОВЛЕН Обществом с ограниченной ответственностью "ИЦ "ЦНИП СДМ" (ООО "ИЦ "ЦНИП СДМ") на основе собственного аутентичного перевода на русский язык международного стандарта, указанного в пункте 5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 ВНЕСЕН Техническим комитетом по стандартизации ТК 56 "Дорожный транспорт"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 ПРИНЯТ Межгосударственным советом по стандартизации, метрологии и сертификации (протокол от 22 декабря 2014 г. N 73-П)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 принятие проголосовали: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6"/>
        <w:gridCol w:w="2374"/>
        <w:gridCol w:w="4247"/>
      </w:tblGrid>
      <w:tr w:rsidR="0051639D" w:rsidTr="0051639D">
        <w:trPr>
          <w:trHeight w:val="15"/>
        </w:trPr>
        <w:tc>
          <w:tcPr>
            <w:tcW w:w="2957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</w:tr>
      <w:tr w:rsidR="0051639D" w:rsidTr="0051639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Краткое наименование страны по</w:t>
            </w:r>
            <w:r>
              <w:rPr>
                <w:color w:val="2D2D2D"/>
                <w:sz w:val="16"/>
                <w:szCs w:val="16"/>
              </w:rPr>
              <w:br/>
            </w:r>
            <w:r w:rsidRPr="0051639D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Код страны по</w:t>
            </w:r>
            <w:r>
              <w:rPr>
                <w:color w:val="2D2D2D"/>
                <w:sz w:val="16"/>
                <w:szCs w:val="16"/>
              </w:rPr>
              <w:br/>
            </w:r>
            <w:r w:rsidRPr="0051639D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Сокращенное наименование национального органа по стандартизации</w:t>
            </w:r>
          </w:p>
        </w:tc>
      </w:tr>
      <w:tr w:rsidR="0051639D" w:rsidTr="0051639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Азербайджан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AZ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Азстандарт</w:t>
            </w:r>
            <w:proofErr w:type="spellEnd"/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Минэкономики Республики Армения</w:t>
            </w:r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Беларусь</w:t>
            </w:r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Казахстан</w:t>
            </w:r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Кыргызстандарт</w:t>
            </w:r>
            <w:proofErr w:type="spellEnd"/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Молдова-Стандарт</w:t>
            </w:r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Росстандарт</w:t>
            </w:r>
            <w:proofErr w:type="spellEnd"/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Таджикстандарт</w:t>
            </w:r>
            <w:proofErr w:type="spellEnd"/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Главгосслужба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"</w:t>
            </w:r>
            <w:proofErr w:type="spellStart"/>
            <w:r>
              <w:rPr>
                <w:color w:val="2D2D2D"/>
                <w:sz w:val="16"/>
                <w:szCs w:val="16"/>
              </w:rPr>
              <w:t>Туркменстандартлары</w:t>
            </w:r>
            <w:proofErr w:type="spellEnd"/>
            <w:r>
              <w:rPr>
                <w:color w:val="2D2D2D"/>
                <w:sz w:val="16"/>
                <w:szCs w:val="16"/>
              </w:rPr>
              <w:t>"</w:t>
            </w:r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Узстандарт</w:t>
            </w:r>
            <w:proofErr w:type="spellEnd"/>
          </w:p>
        </w:tc>
      </w:tr>
      <w:tr w:rsidR="0051639D" w:rsidTr="0051639D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Минэкономразвития Украины</w:t>
            </w:r>
          </w:p>
        </w:tc>
      </w:tr>
    </w:tbl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4 </w:t>
      </w:r>
      <w:r w:rsidRPr="0051639D">
        <w:rPr>
          <w:color w:val="2D2D2D"/>
          <w:sz w:val="16"/>
          <w:szCs w:val="16"/>
        </w:rPr>
        <w:t>Приказом Федерального агентства по техническому регулированию и метрологии от 15 июня 2015 г. N 694-ст</w:t>
      </w:r>
      <w:r>
        <w:rPr>
          <w:color w:val="2D2D2D"/>
          <w:sz w:val="16"/>
          <w:szCs w:val="16"/>
        </w:rPr>
        <w:t> межгосударственный стандарт ГОСТ ISO 22915-3-2014 введен в действие в качестве национального стандарта Российской Федерации с 1 ноября 2015 г.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 w:rsidRPr="0051639D">
        <w:rPr>
          <w:color w:val="2D2D2D"/>
          <w:sz w:val="16"/>
          <w:szCs w:val="16"/>
          <w:lang w:val="en-US"/>
        </w:rPr>
        <w:t xml:space="preserve">5 </w:t>
      </w:r>
      <w:r>
        <w:rPr>
          <w:color w:val="2D2D2D"/>
          <w:sz w:val="16"/>
          <w:szCs w:val="16"/>
        </w:rPr>
        <w:t>Настоящий</w:t>
      </w:r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стандарт</w:t>
      </w:r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идентичен</w:t>
      </w:r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международному</w:t>
      </w:r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стандарту</w:t>
      </w:r>
      <w:r w:rsidRPr="0051639D">
        <w:rPr>
          <w:color w:val="2D2D2D"/>
          <w:sz w:val="16"/>
          <w:szCs w:val="16"/>
          <w:lang w:val="en-US"/>
        </w:rPr>
        <w:t xml:space="preserve"> ISO 22915-3:2008* Industrial trucks. - Verification of stability. - Part 3. </w:t>
      </w:r>
      <w:proofErr w:type="spellStart"/>
      <w:proofErr w:type="gramStart"/>
      <w:r>
        <w:rPr>
          <w:color w:val="2D2D2D"/>
          <w:sz w:val="16"/>
          <w:szCs w:val="16"/>
        </w:rPr>
        <w:t>Reach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and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straddle</w:t>
      </w:r>
      <w:proofErr w:type="spell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trucks</w:t>
      </w:r>
      <w:proofErr w:type="spellEnd"/>
      <w:r>
        <w:rPr>
          <w:color w:val="2D2D2D"/>
          <w:sz w:val="16"/>
          <w:szCs w:val="16"/>
        </w:rPr>
        <w:t xml:space="preserve"> (Автопогрузчики промышленные.</w:t>
      </w:r>
      <w:proofErr w:type="gramEnd"/>
      <w:r>
        <w:rPr>
          <w:color w:val="2D2D2D"/>
          <w:sz w:val="16"/>
          <w:szCs w:val="16"/>
        </w:rPr>
        <w:t xml:space="preserve"> Проверка устойчивости. Часть 3. </w:t>
      </w:r>
      <w:proofErr w:type="gramStart"/>
      <w:r>
        <w:rPr>
          <w:color w:val="2D2D2D"/>
          <w:sz w:val="16"/>
          <w:szCs w:val="16"/>
        </w:rPr>
        <w:t>Автопогрузчики)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51639D">
        <w:rPr>
          <w:color w:val="2D2D2D"/>
          <w:sz w:val="16"/>
          <w:szCs w:val="16"/>
        </w:rPr>
        <w:t>http://shop.cntd.ru</w:t>
      </w:r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- </w:t>
      </w:r>
      <w:proofErr w:type="gramStart"/>
      <w:r>
        <w:rPr>
          <w:color w:val="2D2D2D"/>
          <w:sz w:val="16"/>
          <w:szCs w:val="16"/>
        </w:rPr>
        <w:t>Примечание изготовителя базы данных.</w:t>
      </w:r>
      <w:proofErr w:type="gramEnd"/>
      <w:r>
        <w:rPr>
          <w:color w:val="2D2D2D"/>
          <w:sz w:val="16"/>
          <w:szCs w:val="16"/>
        </w:rPr>
        <w:t>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Международный стандарт подготовлен Техническим комитетом по стандартизации ISO/ТС 110/SC 2 "Безопасность грузовых самоходных тележек" Международной организации по стандартизации (ISO) и утвержден Европейским комитетом по стандартизации CEN в качестве европейского стандарта без внесения изменений.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Перевод с английского языка (</w:t>
      </w:r>
      <w:proofErr w:type="spellStart"/>
      <w:r>
        <w:rPr>
          <w:color w:val="2D2D2D"/>
          <w:sz w:val="16"/>
          <w:szCs w:val="16"/>
        </w:rPr>
        <w:t>en</w:t>
      </w:r>
      <w:proofErr w:type="spellEnd"/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Степень соответствия - идентичная (IDT)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 Подготовленный стандарт может быть использован при ежегодной актуализации перечня стандартов, содержащих правила и методы исследований (испытаний), а также стандартов, в результате применения которых на добровольной основе обеспечивается соблюдение требований </w:t>
      </w:r>
      <w:r w:rsidRPr="0051639D">
        <w:rPr>
          <w:color w:val="2D2D2D"/>
          <w:sz w:val="16"/>
          <w:szCs w:val="16"/>
        </w:rPr>
        <w:t>технического регламента Таможенного союза "О безопасности машин и оборудования"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7 ВВЕДЕН ВПЕРВЫЕ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стандарты",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headertext"/>
        <w:shd w:val="clear" w:color="auto" w:fill="FFFFFF"/>
        <w:spacing w:before="115" w:beforeAutospacing="0" w:after="58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Настоящий стандарт определяет требования к испытаниям на устойчивость погрузчиков с выдвижными вилами (с выдвигающейся мачтой или телескопической стрелой) и автопогрузчиков для длинномерных грузов, оборудованных наклоняемой или не наклоняемой мачтой или вилами, грузоподъемностью до 5000 кг.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также распространяется на погрузчики, работающие в тех же условиях, оборудованные дополнительным/навесным оборудованием.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  <w:t>В настоящем стандарте использованы нормативные ссылки на следующие международные стандарты*, Для недатированных ссылок применяют последнее издание ссылочного документа (включая все его изменения).</w:t>
      </w:r>
      <w:r>
        <w:rPr>
          <w:color w:val="2D2D2D"/>
          <w:sz w:val="16"/>
          <w:szCs w:val="16"/>
        </w:rPr>
        <w:br/>
        <w:t>_______________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по ссылке. - Примечание изготовителя базы данных. 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 w:rsidRPr="0051639D">
        <w:rPr>
          <w:color w:val="2D2D2D"/>
          <w:sz w:val="16"/>
          <w:szCs w:val="16"/>
          <w:lang w:val="en-US"/>
        </w:rPr>
        <w:br/>
      </w:r>
      <w:r w:rsidRPr="0051639D">
        <w:rPr>
          <w:color w:val="2D2D2D"/>
          <w:sz w:val="16"/>
          <w:szCs w:val="16"/>
          <w:lang w:val="en-US"/>
        </w:rPr>
        <w:br/>
        <w:t>ISO 5053 Powered industrial trucks - Terminology (</w:t>
      </w:r>
      <w:r>
        <w:rPr>
          <w:color w:val="2D2D2D"/>
          <w:sz w:val="16"/>
          <w:szCs w:val="16"/>
        </w:rPr>
        <w:t>Тележки</w:t>
      </w:r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грузовые</w:t>
      </w:r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самоходные</w:t>
      </w:r>
      <w:r w:rsidRPr="0051639D">
        <w:rPr>
          <w:color w:val="2D2D2D"/>
          <w:sz w:val="16"/>
          <w:szCs w:val="16"/>
          <w:lang w:val="en-US"/>
        </w:rPr>
        <w:t xml:space="preserve">. </w:t>
      </w:r>
      <w:proofErr w:type="gramStart"/>
      <w:r>
        <w:rPr>
          <w:color w:val="2D2D2D"/>
          <w:sz w:val="16"/>
          <w:szCs w:val="16"/>
        </w:rPr>
        <w:t>Терминология</w:t>
      </w:r>
      <w:r w:rsidRPr="0051639D">
        <w:rPr>
          <w:color w:val="2D2D2D"/>
          <w:sz w:val="16"/>
          <w:szCs w:val="16"/>
          <w:lang w:val="en-US"/>
        </w:rPr>
        <w:t>)</w:t>
      </w:r>
      <w:r w:rsidRPr="0051639D">
        <w:rPr>
          <w:color w:val="2D2D2D"/>
          <w:sz w:val="16"/>
          <w:szCs w:val="16"/>
          <w:lang w:val="en-US"/>
        </w:rPr>
        <w:br/>
      </w:r>
      <w:r w:rsidRPr="0051639D">
        <w:rPr>
          <w:color w:val="2D2D2D"/>
          <w:sz w:val="16"/>
          <w:szCs w:val="16"/>
          <w:lang w:val="en-US"/>
        </w:rPr>
        <w:br/>
        <w:t>ISO 22915-1 Industrial trucks - Verification of stability - Part 1:</w:t>
      </w:r>
      <w:proofErr w:type="gramEnd"/>
      <w:r w:rsidRPr="0051639D">
        <w:rPr>
          <w:color w:val="2D2D2D"/>
          <w:sz w:val="16"/>
          <w:szCs w:val="16"/>
          <w:lang w:val="en-US"/>
        </w:rPr>
        <w:t xml:space="preserve"> </w:t>
      </w:r>
      <w:proofErr w:type="gramStart"/>
      <w:r w:rsidRPr="0051639D">
        <w:rPr>
          <w:color w:val="2D2D2D"/>
          <w:sz w:val="16"/>
          <w:szCs w:val="16"/>
          <w:lang w:val="en-US"/>
        </w:rPr>
        <w:t>General (</w:t>
      </w:r>
      <w:r>
        <w:rPr>
          <w:color w:val="2D2D2D"/>
          <w:sz w:val="16"/>
          <w:szCs w:val="16"/>
        </w:rPr>
        <w:t>Автопогрузчики</w:t>
      </w:r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промышленные</w:t>
      </w:r>
      <w:r w:rsidRPr="0051639D">
        <w:rPr>
          <w:color w:val="2D2D2D"/>
          <w:sz w:val="16"/>
          <w:szCs w:val="16"/>
          <w:lang w:val="en-US"/>
        </w:rPr>
        <w:t>.</w:t>
      </w:r>
      <w:proofErr w:type="gramEnd"/>
      <w:r w:rsidRPr="0051639D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 xml:space="preserve">Проверка устойчивости. Часть 1. </w:t>
      </w:r>
      <w:proofErr w:type="gramStart"/>
      <w:r>
        <w:rPr>
          <w:color w:val="2D2D2D"/>
          <w:sz w:val="16"/>
          <w:szCs w:val="16"/>
        </w:rPr>
        <w:t>Общие положения)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End"/>
    </w:p>
    <w:p w:rsidR="0051639D" w:rsidRDefault="0051639D" w:rsidP="0051639D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используются термины и определения в соответствии с ISO 5053 и ISO 22915-1.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Условия испытаний</w:t>
      </w:r>
    </w:p>
    <w:p w:rsidR="0051639D" w:rsidRDefault="0051639D" w:rsidP="0051639D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4.1 Общие требования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См. ISO 22915-1.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4.2 Расположение на опрокидывающей платформе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 xml:space="preserve">4.2.1 </w:t>
      </w:r>
      <w:proofErr w:type="gramStart"/>
      <w:r>
        <w:rPr>
          <w:b/>
          <w:bCs/>
          <w:color w:val="2D2D2D"/>
          <w:sz w:val="16"/>
          <w:szCs w:val="16"/>
        </w:rPr>
        <w:t>Несущая</w:t>
      </w:r>
      <w:proofErr w:type="gramEnd"/>
      <w:r>
        <w:rPr>
          <w:b/>
          <w:bCs/>
          <w:color w:val="2D2D2D"/>
          <w:sz w:val="16"/>
          <w:szCs w:val="16"/>
        </w:rPr>
        <w:t xml:space="preserve"> и ведущие оси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Несущие и ведущие оси показаны на рисунке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 xml:space="preserve">Рисунок 1 - </w:t>
      </w:r>
      <w:proofErr w:type="gramStart"/>
      <w:r>
        <w:rPr>
          <w:b w:val="0"/>
          <w:bCs w:val="0"/>
          <w:sz w:val="31"/>
          <w:szCs w:val="31"/>
        </w:rPr>
        <w:t>Несущая</w:t>
      </w:r>
      <w:proofErr w:type="gramEnd"/>
      <w:r>
        <w:rPr>
          <w:b w:val="0"/>
          <w:bCs w:val="0"/>
          <w:sz w:val="31"/>
          <w:szCs w:val="31"/>
        </w:rPr>
        <w:t xml:space="preserve"> и ведущие оси</w:t>
      </w:r>
    </w:p>
    <w:p w:rsidR="0051639D" w:rsidRDefault="0051639D" w:rsidP="0051639D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106930" cy="1668145"/>
            <wp:effectExtent l="19050" t="0" r="7620" b="0"/>
            <wp:docPr id="325" name="Рисунок 325" descr="ГОСТ ISO 22915-3-2014 Автопогрузчики промышленные. Проверка устойчивости. Часть 3. Автопогруз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ГОСТ ISO 22915-3-2014 Автопогрузчики промышленные. Проверка устойчивости. Часть 3. Автопогрузч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>А-А</w:t>
      </w:r>
      <w:r>
        <w:rPr>
          <w:color w:val="2D2D2D"/>
          <w:sz w:val="16"/>
          <w:szCs w:val="16"/>
        </w:rPr>
        <w:t> - средняя вертикальная плоскость погрузчика; </w:t>
      </w:r>
      <w:proofErr w:type="gramStart"/>
      <w:r>
        <w:rPr>
          <w:i/>
          <w:iCs/>
          <w:color w:val="2D2D2D"/>
          <w:sz w:val="16"/>
          <w:szCs w:val="16"/>
        </w:rPr>
        <w:t>В-В</w:t>
      </w:r>
      <w:proofErr w:type="gramEnd"/>
      <w:r>
        <w:rPr>
          <w:color w:val="2D2D2D"/>
          <w:sz w:val="16"/>
          <w:szCs w:val="16"/>
        </w:rPr>
        <w:t> - ведущая ось; </w:t>
      </w:r>
      <w:r>
        <w:rPr>
          <w:i/>
          <w:iCs/>
          <w:color w:val="2D2D2D"/>
          <w:sz w:val="16"/>
          <w:szCs w:val="16"/>
        </w:rPr>
        <w:t>С-С</w:t>
      </w:r>
      <w:r>
        <w:rPr>
          <w:color w:val="2D2D2D"/>
          <w:sz w:val="16"/>
          <w:szCs w:val="16"/>
        </w:rPr>
        <w:t> - несущая ось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Рисунок 1 - Несущая и ведущие оси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4.2.2 Испытания 1, 2, 6, 7 и 8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Погрузчик должен быть установлен на опрокидывающую платформу так, чтобы несущая ось </w:t>
      </w:r>
      <w:proofErr w:type="gramStart"/>
      <w:r>
        <w:rPr>
          <w:i/>
          <w:iCs/>
          <w:color w:val="2D2D2D"/>
          <w:sz w:val="16"/>
          <w:szCs w:val="16"/>
        </w:rPr>
        <w:t>С-С</w:t>
      </w:r>
      <w:proofErr w:type="gramEnd"/>
      <w:r>
        <w:rPr>
          <w:color w:val="2D2D2D"/>
          <w:sz w:val="16"/>
          <w:szCs w:val="16"/>
        </w:rPr>
        <w:t xml:space="preserve"> была параллельна оси </w:t>
      </w:r>
      <w:r>
        <w:rPr>
          <w:color w:val="2D2D2D"/>
          <w:sz w:val="16"/>
          <w:szCs w:val="16"/>
        </w:rPr>
        <w:lastRenderedPageBreak/>
        <w:t>опрокидывания X-Y опрокидывающей платформы. См. таблицу 1.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4.2.3 Испытания 3, 4 и 5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Погрузчик должен быть установлен на опрокидывающую платформу так, чтобы ось опрокидывания погрузчика </w:t>
      </w:r>
      <w:r>
        <w:rPr>
          <w:i/>
          <w:iCs/>
          <w:color w:val="2D2D2D"/>
          <w:sz w:val="16"/>
          <w:szCs w:val="16"/>
        </w:rPr>
        <w:t>М-</w:t>
      </w:r>
      <w:proofErr w:type="gramStart"/>
      <w:r>
        <w:rPr>
          <w:i/>
          <w:iCs/>
          <w:color w:val="2D2D2D"/>
          <w:sz w:val="16"/>
          <w:szCs w:val="16"/>
        </w:rPr>
        <w:t>N</w:t>
      </w:r>
      <w:proofErr w:type="gramEnd"/>
      <w:r>
        <w:rPr>
          <w:color w:val="2D2D2D"/>
          <w:sz w:val="16"/>
          <w:szCs w:val="16"/>
        </w:rPr>
        <w:t> была параллельна оси опрокидывания X-Y опрокидывающей платформы. См. таблицу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следующим образом: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а) Для погрузчиков с одним ведущим колесом и жесткой рамой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 xml:space="preserve"> определяется проекцией </w:t>
      </w:r>
      <w:proofErr w:type="gramStart"/>
      <w:r>
        <w:rPr>
          <w:color w:val="2D2D2D"/>
          <w:sz w:val="16"/>
          <w:szCs w:val="16"/>
        </w:rPr>
        <w:t>точки пересечения оси симметрии приводной/управляемой оси</w:t>
      </w:r>
      <w:proofErr w:type="gramEnd"/>
      <w:r>
        <w:rPr>
          <w:color w:val="2D2D2D"/>
          <w:sz w:val="16"/>
          <w:szCs w:val="16"/>
        </w:rPr>
        <w:t xml:space="preserve"> и оси симметрии ведущего колеса на поверхность опрокидывающей платформы.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 Для погрузчиков с несочлененными, не подрессоренными поворачивающимися колесами/роликами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следующим образом: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1) вертикальная проекция на опрокидывающую платформу точки пересечения оси поворачивающихся роликов, их оси симметрии и оси симметрии неповоротных роликов, находящихся параллельно оси опрокидывания X-Y;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2) вертикальная проекция на опрокидывающую платформу </w:t>
      </w:r>
      <w:proofErr w:type="gramStart"/>
      <w:r>
        <w:rPr>
          <w:color w:val="2D2D2D"/>
          <w:sz w:val="16"/>
          <w:szCs w:val="16"/>
        </w:rPr>
        <w:t>точки пересечения оси симметрии поворотного ролика/колеса</w:t>
      </w:r>
      <w:proofErr w:type="gramEnd"/>
      <w:r>
        <w:rPr>
          <w:color w:val="2D2D2D"/>
          <w:sz w:val="16"/>
          <w:szCs w:val="16"/>
        </w:rPr>
        <w:t xml:space="preserve"> с осью не подрессоренного ролика, установленного параллельно оси X-Y.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с) Для погрузчиков с сочлененными ведущими/управляющими колесами симметрично средней вертикальной плоскости погрузчика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вертикальной проекцией на опрокидывающую платформу точки пересечения оси сочлененной пары колес и средней вертикальной плоскости погрузчика </w:t>
      </w:r>
      <w:r>
        <w:rPr>
          <w:i/>
          <w:iCs/>
          <w:color w:val="2D2D2D"/>
          <w:sz w:val="16"/>
          <w:szCs w:val="16"/>
        </w:rPr>
        <w:t>А-А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d</w:t>
      </w:r>
      <w:proofErr w:type="spellEnd"/>
      <w:r>
        <w:rPr>
          <w:color w:val="2D2D2D"/>
          <w:sz w:val="16"/>
          <w:szCs w:val="16"/>
        </w:rPr>
        <w:t>) Для погрузчиков с подрессоренными поворачивающимися роликами и одним не подрессоренным ведущим/управляющим роликом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 xml:space="preserve"> определяется вертикальной проекцией на опрокидывающую платформу </w:t>
      </w:r>
      <w:proofErr w:type="gramStart"/>
      <w:r>
        <w:rPr>
          <w:color w:val="2D2D2D"/>
          <w:sz w:val="16"/>
          <w:szCs w:val="16"/>
        </w:rPr>
        <w:t>точки пересечения центра оси ведущего ролика</w:t>
      </w:r>
      <w:proofErr w:type="gramEnd"/>
      <w:r>
        <w:rPr>
          <w:color w:val="2D2D2D"/>
          <w:sz w:val="16"/>
          <w:szCs w:val="16"/>
        </w:rPr>
        <w:t> </w:t>
      </w:r>
      <w:proofErr w:type="spellStart"/>
      <w:r>
        <w:rPr>
          <w:i/>
          <w:iCs/>
          <w:color w:val="2D2D2D"/>
          <w:sz w:val="16"/>
          <w:szCs w:val="16"/>
        </w:rPr>
        <w:t>В-В</w:t>
      </w:r>
      <w:r>
        <w:rPr>
          <w:color w:val="2D2D2D"/>
          <w:sz w:val="16"/>
          <w:szCs w:val="16"/>
        </w:rPr>
        <w:t>и</w:t>
      </w:r>
      <w:proofErr w:type="spellEnd"/>
      <w:r>
        <w:rPr>
          <w:color w:val="2D2D2D"/>
          <w:sz w:val="16"/>
          <w:szCs w:val="16"/>
        </w:rPr>
        <w:t xml:space="preserve"> осью, соединяющей центр пятна контакта ближайшего ролика к оси опрокидывания X-Y, с приводными роликами, установленными параллельно оси X-Y.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е) Для погрузчиков со сдвоенными ведущими/управляемыми поворачивающимися колесами/роликами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проекцией на плоскость опрокидывающей платформы точки пересечения ведущей оси </w:t>
      </w:r>
      <w:proofErr w:type="gramStart"/>
      <w:r>
        <w:rPr>
          <w:i/>
          <w:iCs/>
          <w:color w:val="2D2D2D"/>
          <w:sz w:val="16"/>
          <w:szCs w:val="16"/>
        </w:rPr>
        <w:t>В-В</w:t>
      </w:r>
      <w:proofErr w:type="gramEnd"/>
      <w:r>
        <w:rPr>
          <w:color w:val="2D2D2D"/>
          <w:sz w:val="16"/>
          <w:szCs w:val="16"/>
        </w:rPr>
        <w:t> и оси, проходящей через центр пятна контакта ближайшего к оси опрокидывания X-Y колеса/ролика при ведущих/управляемых колесах, установленных параллельно оси X-Y.</w:t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proofErr w:type="gramStart"/>
      <w:r>
        <w:rPr>
          <w:color w:val="2D2D2D"/>
          <w:sz w:val="16"/>
          <w:szCs w:val="16"/>
        </w:rPr>
        <w:t>f</w:t>
      </w:r>
      <w:proofErr w:type="spellEnd"/>
      <w:r>
        <w:rPr>
          <w:color w:val="2D2D2D"/>
          <w:sz w:val="16"/>
          <w:szCs w:val="16"/>
        </w:rPr>
        <w:t>) Для погрузчиков с несочлененными двойными ведущими/управляемыми колесами на поворотной платформе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вертикальной проекцией на опрокидывающую платформу точки пересечения оси ведущих колес, оси симметрии ведущего колеса, находящегося ближе к оси опрокидывания X-Y, и оси, проходящей через центральную точку пятна контакта с поверхностью опрокидывающей платформы переднего колеса несущей оси погрузчика, находящегося ближе всех к оси опрокидывания X-Y.</w:t>
      </w:r>
      <w:r>
        <w:rPr>
          <w:color w:val="2D2D2D"/>
          <w:sz w:val="16"/>
          <w:szCs w:val="16"/>
        </w:rPr>
        <w:br/>
      </w:r>
      <w:proofErr w:type="gramEnd"/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h</w:t>
      </w:r>
      <w:proofErr w:type="spellEnd"/>
      <w:r>
        <w:rPr>
          <w:color w:val="2D2D2D"/>
          <w:sz w:val="16"/>
          <w:szCs w:val="16"/>
        </w:rPr>
        <w:t>) Для погрузчиков с несочлененными, не подрессоренными поворачивающимися колесами/роликами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> определяется вертикальной проекцией на опрокидывающую платформу точки пересечения оси поворачивающихся роликов, их оси симметрии и оси симметрии неповоротных роликов, находящихся параллельно оси опрокидывания X-Y.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1 - Проверка устойчивости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872"/>
        <w:gridCol w:w="1218"/>
        <w:gridCol w:w="1178"/>
        <w:gridCol w:w="666"/>
        <w:gridCol w:w="602"/>
        <w:gridCol w:w="1297"/>
        <w:gridCol w:w="737"/>
        <w:gridCol w:w="653"/>
        <w:gridCol w:w="1317"/>
      </w:tblGrid>
      <w:tr w:rsidR="0051639D" w:rsidTr="0051639D">
        <w:trPr>
          <w:trHeight w:val="15"/>
        </w:trPr>
        <w:tc>
          <w:tcPr>
            <w:tcW w:w="2033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</w:tr>
      <w:tr w:rsidR="0051639D" w:rsidTr="0051639D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испытаний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Испыт</w:t>
            </w:r>
            <w:proofErr w:type="gramStart"/>
            <w:r>
              <w:rPr>
                <w:color w:val="2D2D2D"/>
                <w:sz w:val="16"/>
                <w:szCs w:val="16"/>
              </w:rPr>
              <w:t>а</w:t>
            </w:r>
            <w:proofErr w:type="spellEnd"/>
            <w:r>
              <w:rPr>
                <w:color w:val="2D2D2D"/>
                <w:sz w:val="16"/>
                <w:szCs w:val="16"/>
              </w:rPr>
              <w:t>-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ние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Испыт</w:t>
            </w:r>
            <w:proofErr w:type="gramStart"/>
            <w:r>
              <w:rPr>
                <w:color w:val="2D2D2D"/>
                <w:sz w:val="16"/>
                <w:szCs w:val="16"/>
              </w:rPr>
              <w:t>а</w:t>
            </w:r>
            <w:proofErr w:type="spellEnd"/>
            <w:r>
              <w:rPr>
                <w:color w:val="2D2D2D"/>
                <w:sz w:val="16"/>
                <w:szCs w:val="16"/>
              </w:rPr>
              <w:t>-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ние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Испыт</w:t>
            </w:r>
            <w:proofErr w:type="gramStart"/>
            <w:r>
              <w:rPr>
                <w:color w:val="2D2D2D"/>
                <w:sz w:val="16"/>
                <w:szCs w:val="16"/>
              </w:rPr>
              <w:t>а</w:t>
            </w:r>
            <w:proofErr w:type="spellEnd"/>
            <w:r>
              <w:rPr>
                <w:color w:val="2D2D2D"/>
                <w:sz w:val="16"/>
                <w:szCs w:val="16"/>
              </w:rPr>
              <w:t>-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ние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Испыт</w:t>
            </w:r>
            <w:proofErr w:type="gramStart"/>
            <w:r>
              <w:rPr>
                <w:color w:val="2D2D2D"/>
                <w:sz w:val="16"/>
                <w:szCs w:val="16"/>
              </w:rPr>
              <w:t>а</w:t>
            </w:r>
            <w:proofErr w:type="spellEnd"/>
            <w:r>
              <w:rPr>
                <w:color w:val="2D2D2D"/>
                <w:sz w:val="16"/>
                <w:szCs w:val="16"/>
              </w:rPr>
              <w:t>-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ние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8</w:t>
            </w:r>
          </w:p>
        </w:tc>
      </w:tr>
      <w:tr w:rsidR="0051639D" w:rsidTr="0051639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Положение погрузчика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Продольное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</w:tr>
      <w:tr w:rsidR="0051639D" w:rsidTr="0051639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Под углом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Положение рабочего органа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Нагрузка на ведущую ось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Нагрузка на ведомую ось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</w:tr>
      <w:tr w:rsidR="0051639D" w:rsidTr="0051639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Режим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Транспортный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</w:tr>
      <w:tr w:rsidR="0051639D" w:rsidTr="0051639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Складирование/</w:t>
            </w:r>
            <w:r>
              <w:rPr>
                <w:color w:val="2D2D2D"/>
                <w:sz w:val="16"/>
                <w:szCs w:val="16"/>
              </w:rPr>
              <w:br/>
              <w:t>Разгрузка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Грузовые испытания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 грузом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Без груза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</w:tr>
      <w:tr w:rsidR="0051639D" w:rsidTr="0051639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Высота подъема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Максимальная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Транспортная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</w:tr>
      <w:tr w:rsidR="0051639D" w:rsidTr="0051639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Положение рабочего органа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Выдвинут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0" type="#_x0000_t75" alt="ГОСТ ISO 22915-3-2014 Автопогрузчики промышленные. Проверка устойчивости. Часть 3. Автопогрузчики" style="width:8.05pt;height:17.3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Собран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</w:tr>
      <w:tr w:rsidR="0051639D" w:rsidTr="0051639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Положение мачты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Вертикально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b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Отклонена назад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</w:tr>
      <w:tr w:rsidR="0051639D" w:rsidTr="0051639D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Угол наклона опрокидывающей платформы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6%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(15+1,1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 xml:space="preserve">)% или 50% </w:t>
            </w:r>
            <w:proofErr w:type="spellStart"/>
            <w:r>
              <w:rPr>
                <w:color w:val="2D2D2D"/>
                <w:sz w:val="16"/>
                <w:szCs w:val="16"/>
              </w:rPr>
              <w:t>max</w:t>
            </w:r>
            <w:proofErr w:type="spellEnd"/>
            <w:r>
              <w:rPr>
                <w:color w:val="2D2D2D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(15+0,5</w:t>
            </w:r>
            <w:r>
              <w:rPr>
                <w:i/>
                <w:iCs/>
                <w:color w:val="2D2D2D"/>
                <w:sz w:val="16"/>
                <w:szCs w:val="16"/>
              </w:rPr>
              <w:t>i</w:t>
            </w:r>
            <w:r>
              <w:rPr>
                <w:color w:val="2D2D2D"/>
                <w:sz w:val="16"/>
                <w:szCs w:val="16"/>
              </w:rPr>
              <w:t>+1,55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(40+0,5</w:t>
            </w:r>
            <w:r>
              <w:rPr>
                <w:i/>
                <w:iCs/>
                <w:color w:val="2D2D2D"/>
                <w:sz w:val="16"/>
                <w:szCs w:val="16"/>
              </w:rPr>
              <w:t>i</w:t>
            </w:r>
            <w:r>
              <w:rPr>
                <w:color w:val="2D2D2D"/>
                <w:sz w:val="16"/>
                <w:szCs w:val="16"/>
              </w:rPr>
              <w:t xml:space="preserve">)% </w:t>
            </w:r>
            <w:proofErr w:type="spellStart"/>
            <w:r>
              <w:rPr>
                <w:color w:val="2D2D2D"/>
                <w:sz w:val="16"/>
                <w:szCs w:val="16"/>
              </w:rPr>
              <w:t>max</w:t>
            </w:r>
            <w:proofErr w:type="spellEnd"/>
            <w:r>
              <w:rPr>
                <w:color w:val="2D2D2D"/>
                <w:sz w:val="16"/>
                <w:szCs w:val="16"/>
              </w:rPr>
              <w:t>.</w:t>
            </w:r>
          </w:p>
        </w:tc>
      </w:tr>
      <w:tr w:rsidR="0051639D" w:rsidTr="0051639D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Положение погрузчика на опрокидывающей платформе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009650" cy="1134110"/>
                  <wp:effectExtent l="19050" t="0" r="0" b="0"/>
                  <wp:docPr id="327" name="Рисунок 327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965835" cy="1141095"/>
                  <wp:effectExtent l="19050" t="0" r="5715" b="0"/>
                  <wp:docPr id="328" name="Рисунок 328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009650" cy="1126490"/>
                  <wp:effectExtent l="19050" t="0" r="0" b="0"/>
                  <wp:docPr id="329" name="Рисунок 329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082675" cy="1111885"/>
                  <wp:effectExtent l="19050" t="0" r="3175" b="0"/>
                  <wp:docPr id="330" name="Рисунок 330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126490" cy="1155700"/>
                  <wp:effectExtent l="19050" t="0" r="0" b="0"/>
                  <wp:docPr id="331" name="Рисунок 331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104900" cy="1134110"/>
                  <wp:effectExtent l="19050" t="0" r="0" b="0"/>
                  <wp:docPr id="332" name="Рисунок 332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9D" w:rsidTr="0051639D"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i/>
                <w:iCs/>
                <w:color w:val="2D2D2D"/>
                <w:sz w:val="16"/>
                <w:szCs w:val="16"/>
              </w:rPr>
              <w:t>1</w:t>
            </w:r>
            <w:r>
              <w:rPr>
                <w:color w:val="2D2D2D"/>
                <w:sz w:val="16"/>
                <w:szCs w:val="16"/>
              </w:rPr>
              <w:t> - Положение погрузчика на опрокидывающей платформе, предназначенных для погрузки/разгрузки длинномерных материалов, в том числе с раздвижным рабочим органом.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2</w:t>
            </w:r>
            <w:r>
              <w:rPr>
                <w:color w:val="2D2D2D"/>
                <w:sz w:val="16"/>
                <w:szCs w:val="16"/>
              </w:rPr>
              <w:t> - Положение погрузчика на опрокидывающей платформе, предназначенных для погрузки/разгрузки стандартных материалов.</w:t>
            </w:r>
          </w:p>
        </w:tc>
      </w:tr>
    </w:tbl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Продолжение таблицы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7"/>
        <w:gridCol w:w="3744"/>
        <w:gridCol w:w="3556"/>
      </w:tblGrid>
      <w:tr w:rsidR="0051639D" w:rsidTr="0051639D">
        <w:trPr>
          <w:trHeight w:val="15"/>
        </w:trPr>
        <w:tc>
          <w:tcPr>
            <w:tcW w:w="3696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</w:tr>
      <w:tr w:rsidR="0051639D" w:rsidTr="0051639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испытаний</w:t>
            </w:r>
          </w:p>
        </w:tc>
        <w:tc>
          <w:tcPr>
            <w:tcW w:w="1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Испытания 1, 2, 6, 7 и 8</w:t>
            </w:r>
          </w:p>
        </w:tc>
      </w:tr>
      <w:tr w:rsidR="0051639D" w:rsidTr="0051639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lastRenderedPageBreak/>
              <w:t>Положение погрузчика на опрокидывающей платформе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645920" cy="1506855"/>
                  <wp:effectExtent l="19050" t="0" r="0" b="0"/>
                  <wp:docPr id="333" name="Рисунок 333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594485" cy="1506855"/>
                  <wp:effectExtent l="19050" t="0" r="5715" b="0"/>
                  <wp:docPr id="334" name="Рисунок 334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9D" w:rsidTr="0051639D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п.4.2.2 - Испытания 1 и 2</w:t>
            </w:r>
          </w:p>
        </w:tc>
      </w:tr>
      <w:tr w:rsidR="0051639D" w:rsidTr="0051639D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668145" cy="1536065"/>
                  <wp:effectExtent l="19050" t="0" r="8255" b="0"/>
                  <wp:docPr id="335" name="Рисунок 335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616710" cy="1521460"/>
                  <wp:effectExtent l="19050" t="0" r="2540" b="0"/>
                  <wp:docPr id="336" name="Рисунок 336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9D" w:rsidTr="0051639D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п.4.2.2 - Испытания 6, 7 и 8</w:t>
            </w:r>
          </w:p>
        </w:tc>
      </w:tr>
      <w:tr w:rsidR="0051639D" w:rsidTr="0051639D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i/>
                <w:iCs/>
                <w:color w:val="2D2D2D"/>
                <w:sz w:val="16"/>
                <w:szCs w:val="16"/>
              </w:rPr>
              <w:t>1</w:t>
            </w:r>
            <w:r>
              <w:rPr>
                <w:color w:val="2D2D2D"/>
                <w:sz w:val="16"/>
                <w:szCs w:val="16"/>
              </w:rPr>
              <w:t> - Шарнирно-сочлененное соединение управляемой и приводной оси (любое положение колеса разрешено для проведения испытаний).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2</w:t>
            </w:r>
            <w:r>
              <w:rPr>
                <w:color w:val="2D2D2D"/>
                <w:sz w:val="16"/>
                <w:szCs w:val="16"/>
              </w:rPr>
              <w:t> - Жестко закрепленные, неподрессоренные ролики (любое положение колеса разрешено для проведения испытаний).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3</w:t>
            </w:r>
            <w:r>
              <w:rPr>
                <w:color w:val="2D2D2D"/>
                <w:sz w:val="16"/>
                <w:szCs w:val="16"/>
              </w:rPr>
              <w:t> - Жестко закрепленные, неподрессоренные ролики, повернутые по направлению продольной оси симметрии груза.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4 </w:t>
            </w:r>
            <w:r>
              <w:rPr>
                <w:color w:val="2D2D2D"/>
                <w:sz w:val="16"/>
                <w:szCs w:val="16"/>
              </w:rPr>
              <w:t>- Шарнирно-сочлененные соединения управляемой и приводной оси (в продольном направлении).</w:t>
            </w:r>
          </w:p>
        </w:tc>
      </w:tr>
    </w:tbl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Окончание таблицы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0"/>
        <w:gridCol w:w="2035"/>
        <w:gridCol w:w="1946"/>
        <w:gridCol w:w="1946"/>
        <w:gridCol w:w="2070"/>
      </w:tblGrid>
      <w:tr w:rsidR="0051639D" w:rsidTr="0051639D">
        <w:trPr>
          <w:trHeight w:val="15"/>
        </w:trPr>
        <w:tc>
          <w:tcPr>
            <w:tcW w:w="3511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</w:tr>
      <w:tr w:rsidR="0051639D" w:rsidTr="0051639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испытаний</w:t>
            </w:r>
          </w:p>
        </w:tc>
        <w:tc>
          <w:tcPr>
            <w:tcW w:w="1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Испытания 3, 4 и 5 (точки М и N)</w:t>
            </w:r>
          </w:p>
        </w:tc>
      </w:tr>
      <w:tr w:rsidR="0051639D" w:rsidTr="0051639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Положение погрузчика на опрокидывающей платформе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199515" cy="1974850"/>
                  <wp:effectExtent l="19050" t="0" r="635" b="0"/>
                  <wp:docPr id="337" name="Рисунок 337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236345" cy="1974850"/>
                  <wp:effectExtent l="19050" t="0" r="1905" b="0"/>
                  <wp:docPr id="338" name="Рисунок 338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360805" cy="1974850"/>
                  <wp:effectExtent l="19050" t="0" r="0" b="0"/>
                  <wp:docPr id="339" name="Рисунок 339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214120" cy="1974850"/>
                  <wp:effectExtent l="19050" t="0" r="5080" b="0"/>
                  <wp:docPr id="340" name="Рисунок 340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97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39D" w:rsidTr="0051639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п.4.2.3 а)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В соответствии с п.4.2.3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b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 1)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В соответствии с п.4.2.3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b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 2)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п.4.2.3 с)</w:t>
            </w:r>
          </w:p>
        </w:tc>
      </w:tr>
      <w:tr w:rsidR="0051639D" w:rsidTr="0051639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419225" cy="1982470"/>
                  <wp:effectExtent l="19050" t="0" r="9525" b="0"/>
                  <wp:docPr id="341" name="Рисунок 341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8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360805" cy="1931035"/>
                  <wp:effectExtent l="19050" t="0" r="0" b="0"/>
                  <wp:docPr id="342" name="Рисунок 342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331595" cy="1938655"/>
                  <wp:effectExtent l="19050" t="0" r="1905" b="0"/>
                  <wp:docPr id="343" name="Рисунок 343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455420" cy="1931035"/>
                  <wp:effectExtent l="19050" t="0" r="0" b="0"/>
                  <wp:docPr id="344" name="Рисунок 344" descr="ГОСТ ISO 22915-3-2014 Автопогрузчики промышленные. Проверка устойчивости. Часть 3. Автопогруз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ГОСТ ISO 22915-3-2014 Автопогрузчики промышленные. Проверка устойчивости. Часть 3. Автопогруз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93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51639D" w:rsidTr="0051639D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В соответствии с п.4.2.3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d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п.4.2.3 е)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В соответствии с п.4.2.3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f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В соответствии с п.4.2.3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g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</w:t>
            </w:r>
          </w:p>
        </w:tc>
      </w:tr>
      <w:tr w:rsidR="0051639D" w:rsidTr="0051639D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i/>
                <w:iCs/>
                <w:color w:val="2D2D2D"/>
                <w:sz w:val="16"/>
                <w:szCs w:val="16"/>
              </w:rPr>
              <w:t>1</w:t>
            </w:r>
            <w:r>
              <w:rPr>
                <w:color w:val="2D2D2D"/>
                <w:sz w:val="16"/>
                <w:szCs w:val="16"/>
              </w:rPr>
              <w:t> - Неподрессоренный ролик.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2</w:t>
            </w:r>
            <w:r>
              <w:rPr>
                <w:color w:val="2D2D2D"/>
                <w:sz w:val="16"/>
                <w:szCs w:val="16"/>
              </w:rPr>
              <w:t> - Упорный подрессоренный ролик.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i/>
                <w:iCs/>
                <w:color w:val="2D2D2D"/>
                <w:sz w:val="16"/>
                <w:szCs w:val="16"/>
              </w:rPr>
              <w:t>3</w:t>
            </w:r>
            <w:r>
              <w:rPr>
                <w:color w:val="2D2D2D"/>
                <w:sz w:val="16"/>
                <w:szCs w:val="16"/>
              </w:rPr>
              <w:t> - Жесткозакрепленный, неподрессоренный ролик, направленный вдоль оси симметрии погрузчика.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4</w:t>
            </w:r>
            <w:r>
              <w:rPr>
                <w:color w:val="2D2D2D"/>
                <w:sz w:val="16"/>
                <w:szCs w:val="16"/>
              </w:rPr>
              <w:t> - Подрессоренный ролик, направленный вдоль оси симметрии погрузчика.</w:t>
            </w:r>
          </w:p>
        </w:tc>
      </w:tr>
      <w:tr w:rsidR="0051639D" w:rsidTr="0051639D">
        <w:tc>
          <w:tcPr>
            <w:tcW w:w="17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 - максимальная транспортная скорость погрузчика без груза, </w:t>
            </w:r>
            <w:proofErr w:type="gramStart"/>
            <w:r>
              <w:rPr>
                <w:color w:val="2D2D2D"/>
                <w:sz w:val="16"/>
                <w:szCs w:val="16"/>
              </w:rPr>
              <w:t>км</w:t>
            </w:r>
            <w:proofErr w:type="gramEnd"/>
            <w:r>
              <w:rPr>
                <w:color w:val="2D2D2D"/>
                <w:sz w:val="16"/>
                <w:szCs w:val="16"/>
              </w:rPr>
              <w:t>/ч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i</w:t>
            </w:r>
            <w:proofErr w:type="spellEnd"/>
            <w:r>
              <w:rPr>
                <w:color w:val="2D2D2D"/>
                <w:sz w:val="16"/>
                <w:szCs w:val="16"/>
              </w:rPr>
              <w:t> - максимальная проектная величина преодолеваемого уклона погрузчиком без груза, %</w:t>
            </w:r>
          </w:p>
        </w:tc>
      </w:tr>
      <w:tr w:rsidR="0051639D" w:rsidTr="0051639D">
        <w:tc>
          <w:tcPr>
            <w:tcW w:w="1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 - Только для доставочных тележек.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b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- В случае оборудования погрузчика наклоняемой мачтой или вилами, он должен быть установлен в положение соответствующее наименьшей устойчивости</w:t>
            </w:r>
            <w:proofErr w:type="gramStart"/>
            <w:r>
              <w:rPr>
                <w:color w:val="2D2D2D"/>
                <w:sz w:val="16"/>
                <w:szCs w:val="16"/>
              </w:rPr>
              <w:t>.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gramStart"/>
            <w:r>
              <w:rPr>
                <w:color w:val="2D2D2D"/>
                <w:sz w:val="16"/>
                <w:szCs w:val="16"/>
              </w:rPr>
              <w:t>с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- Параллельно.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d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- В любом положении.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</w:tbl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g</w:t>
      </w:r>
      <w:proofErr w:type="spellEnd"/>
      <w:r>
        <w:rPr>
          <w:color w:val="2D2D2D"/>
          <w:sz w:val="16"/>
          <w:szCs w:val="16"/>
        </w:rPr>
        <w:t>) Для погрузчиков с несочлененным, подрессоренным приводным (управляемым) колесом, расположенным в средней вертикальной плоскости </w:t>
      </w:r>
      <w:r>
        <w:rPr>
          <w:i/>
          <w:iCs/>
          <w:color w:val="2D2D2D"/>
          <w:sz w:val="16"/>
          <w:szCs w:val="16"/>
        </w:rPr>
        <w:t>А-А</w:t>
      </w:r>
      <w:r>
        <w:rPr>
          <w:color w:val="2D2D2D"/>
          <w:sz w:val="16"/>
          <w:szCs w:val="16"/>
        </w:rPr>
        <w:t> погрузчика, точка </w:t>
      </w:r>
      <w:r>
        <w:rPr>
          <w:i/>
          <w:iCs/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t xml:space="preserve"> определяется проекцией на плоскость опрокидывающей </w:t>
      </w:r>
      <w:proofErr w:type="gramStart"/>
      <w:r>
        <w:rPr>
          <w:color w:val="2D2D2D"/>
          <w:sz w:val="16"/>
          <w:szCs w:val="16"/>
        </w:rPr>
        <w:t>платформы точки пересечения оси ведущего колеса</w:t>
      </w:r>
      <w:proofErr w:type="gramEnd"/>
      <w:r>
        <w:rPr>
          <w:color w:val="2D2D2D"/>
          <w:sz w:val="16"/>
          <w:szCs w:val="16"/>
        </w:rPr>
        <w:t xml:space="preserve"> и оси, проходящей параллельно оси X-Y через центр пятна контакта несущего колеса/ролика, находящегося ближе всего к оси X-Y.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Точка </w:t>
      </w:r>
      <w:r>
        <w:rPr>
          <w:i/>
          <w:iCs/>
          <w:color w:val="2D2D2D"/>
          <w:sz w:val="16"/>
          <w:szCs w:val="16"/>
        </w:rPr>
        <w:t>N</w:t>
      </w:r>
      <w:r>
        <w:rPr>
          <w:color w:val="2D2D2D"/>
          <w:sz w:val="16"/>
          <w:szCs w:val="16"/>
        </w:rPr>
        <w:t> определяется как центральная точка пятна контакта с поверхностью опрокидывающей платформы переднего колеса несущей оси погрузчика, находящегося ближе всех к оси опрокидывания X-Y опрокидывающей платформы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таблицу 1).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4.3 Определение контрольной точки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Определение контрольной точки при проведении испытания 1 проводится по горизонтали, начиная с минимальной высоты подъема груза относительно точки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>, и заканчивая максимальной высотой подъема груза, как показано на рисунке 2.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 вилы погрузчика устанавливается испытательный груз, мачта устанавливается в вертикальное положение и испытательный груз поднимается на высоту 300 мм.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 учетом изгиба передней поверхности вил устанавливают точку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 xml:space="preserve">, как показано в рисунке 2 а), 2 </w:t>
      </w: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 и центрируют груз на вилах в соответствии с центром тяжести погрузчика. Точка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 xml:space="preserve"> используется для определения точки F на опрокидывающей платформе. При поднятой мачте, на опрокидывающей платформе может появиться новая точка F1, как показано в рисунке 2 с), 2 </w:t>
      </w:r>
      <w:proofErr w:type="spellStart"/>
      <w:r>
        <w:rPr>
          <w:color w:val="2D2D2D"/>
          <w:sz w:val="16"/>
          <w:szCs w:val="16"/>
        </w:rPr>
        <w:t>d</w:t>
      </w:r>
      <w:proofErr w:type="spellEnd"/>
      <w:r>
        <w:rPr>
          <w:color w:val="2D2D2D"/>
          <w:sz w:val="16"/>
          <w:szCs w:val="16"/>
        </w:rPr>
        <w:t xml:space="preserve">). Положение этой новой точки может быть возвращено в положение точки F, как показано на рисунке 2 е), 2 </w:t>
      </w:r>
      <w:proofErr w:type="spellStart"/>
      <w:r>
        <w:rPr>
          <w:color w:val="2D2D2D"/>
          <w:sz w:val="16"/>
          <w:szCs w:val="16"/>
        </w:rPr>
        <w:t>f</w:t>
      </w:r>
      <w:proofErr w:type="spellEnd"/>
      <w:r>
        <w:rPr>
          <w:color w:val="2D2D2D"/>
          <w:sz w:val="16"/>
          <w:szCs w:val="16"/>
        </w:rPr>
        <w:t>) с помощью изменения угла наклона мачты или вылета вил в пределах конструктивных характеристик погрузчика.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2 - Расположение контрольных точек</w:t>
      </w:r>
    </w:p>
    <w:p w:rsidR="0051639D" w:rsidRDefault="0051639D" w:rsidP="0051639D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816225" cy="5266690"/>
            <wp:effectExtent l="19050" t="0" r="3175" b="0"/>
            <wp:docPr id="345" name="Рисунок 345" descr="ГОСТ ISO 22915-3-2014 Автопогрузчики промышленные. Проверка устойчивости. Часть 3. Автопогруз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ГОСТ ISO 22915-3-2014 Автопогрузчики промышленные. Проверка устойчивости. Часть 3. Автопогрузчик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526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Рисунок 2 - Расположение контрольных точек</w:t>
      </w:r>
    </w:p>
    <w:p w:rsidR="0051639D" w:rsidRDefault="0051639D" w:rsidP="0051639D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4.4 Высота подъема вил для испытаний, имитирующих движение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Для испытаний, имитирующих движение (испытания 2, 5 и 8), высота подъема измеряется от основания вил и должна быть 300 мм от поверхности опрокидывающей платформы.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Проверка устойчивости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Устойчивость погрузчиков проверяется в соответствии с таблицей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51639D" w:rsidRDefault="0051639D" w:rsidP="0051639D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ДА</w:t>
      </w:r>
      <w:r>
        <w:rPr>
          <w:color w:val="2D2D2D"/>
          <w:sz w:val="16"/>
          <w:szCs w:val="16"/>
        </w:rPr>
        <w:br/>
        <w:t>(справочное)</w:t>
      </w:r>
    </w:p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6"/>
        <w:gridCol w:w="1688"/>
        <w:gridCol w:w="3883"/>
      </w:tblGrid>
      <w:tr w:rsidR="0051639D" w:rsidTr="0051639D">
        <w:trPr>
          <w:trHeight w:val="15"/>
        </w:trPr>
        <w:tc>
          <w:tcPr>
            <w:tcW w:w="4250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</w:tr>
      <w:tr w:rsidR="0051639D" w:rsidTr="0051639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51639D" w:rsidTr="0051639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5053 Тележки грузовые самоходные. Терминология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51639D" w:rsidTr="0051639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22915-1 Автопогрузчики промышленные. Проверка устойчивости. Часть 1. Общие положения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51639D">
              <w:rPr>
                <w:color w:val="2D2D2D"/>
                <w:sz w:val="16"/>
                <w:szCs w:val="16"/>
              </w:rPr>
              <w:t>ГОСТ ISO 22915-1-2014</w:t>
            </w:r>
            <w:r>
              <w:rPr>
                <w:color w:val="2D2D2D"/>
                <w:sz w:val="16"/>
                <w:szCs w:val="16"/>
              </w:rPr>
              <w:t xml:space="preserve">Автопогрузчики </w:t>
            </w:r>
            <w:proofErr w:type="gramStart"/>
            <w:r>
              <w:rPr>
                <w:color w:val="2D2D2D"/>
                <w:sz w:val="16"/>
                <w:szCs w:val="16"/>
              </w:rPr>
              <w:t>промышленные</w:t>
            </w:r>
            <w:proofErr w:type="gramEnd"/>
            <w:r>
              <w:rPr>
                <w:color w:val="2D2D2D"/>
                <w:sz w:val="16"/>
                <w:szCs w:val="16"/>
              </w:rPr>
              <w:t>. Проверка устойчивости. Часть 1. Общие положения</w:t>
            </w:r>
          </w:p>
        </w:tc>
      </w:tr>
      <w:tr w:rsidR="0051639D" w:rsidTr="0051639D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Примечание - В настоящей таблице использовано следующее условное обозначение степени соответствия стандартов: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- IDT - идентичные стандарты.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</w:tbl>
    <w:p w:rsidR="0051639D" w:rsidRDefault="0051639D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2"/>
        <w:gridCol w:w="2419"/>
        <w:gridCol w:w="2236"/>
      </w:tblGrid>
      <w:tr w:rsidR="0051639D" w:rsidTr="0051639D">
        <w:trPr>
          <w:trHeight w:val="15"/>
        </w:trPr>
        <w:tc>
          <w:tcPr>
            <w:tcW w:w="5174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1639D" w:rsidRDefault="0051639D">
            <w:pPr>
              <w:rPr>
                <w:sz w:val="2"/>
                <w:szCs w:val="24"/>
              </w:rPr>
            </w:pPr>
          </w:p>
        </w:tc>
      </w:tr>
      <w:tr w:rsidR="0051639D" w:rsidTr="0051639D"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УДК 621.869.4-788:629.614.006.354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МКС 53.060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</w:tr>
      <w:tr w:rsidR="0051639D" w:rsidTr="0051639D">
        <w:tc>
          <w:tcPr>
            <w:tcW w:w="105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39D" w:rsidRDefault="0051639D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Ключевые слова: автопогрузчики промышленные, устойчивость погрузчиков с выдвижными вилами, автопогрузчики для длинномерных грузов, испытания на устойчивость, требования проверки устойчивости</w:t>
            </w:r>
          </w:p>
        </w:tc>
      </w:tr>
    </w:tbl>
    <w:p w:rsidR="00D358B4" w:rsidRPr="00782464" w:rsidRDefault="00D358B4" w:rsidP="0051639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</w:pPr>
    </w:p>
    <w:sectPr w:rsidR="00D358B4" w:rsidRPr="00782464" w:rsidSect="00A54D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C6"/>
    <w:multiLevelType w:val="multilevel"/>
    <w:tmpl w:val="0926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64DD"/>
    <w:multiLevelType w:val="multilevel"/>
    <w:tmpl w:val="6E8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50F96"/>
    <w:multiLevelType w:val="multilevel"/>
    <w:tmpl w:val="5C0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16576"/>
    <w:multiLevelType w:val="multilevel"/>
    <w:tmpl w:val="489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A4131"/>
    <w:multiLevelType w:val="multilevel"/>
    <w:tmpl w:val="5B0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070BD"/>
    <w:multiLevelType w:val="multilevel"/>
    <w:tmpl w:val="8D6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847B5"/>
    <w:multiLevelType w:val="multilevel"/>
    <w:tmpl w:val="747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C5635"/>
    <w:multiLevelType w:val="multilevel"/>
    <w:tmpl w:val="C8A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05AFD"/>
    <w:multiLevelType w:val="multilevel"/>
    <w:tmpl w:val="DD1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16493"/>
    <w:multiLevelType w:val="multilevel"/>
    <w:tmpl w:val="590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13AD4"/>
    <w:multiLevelType w:val="multilevel"/>
    <w:tmpl w:val="46B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03518"/>
    <w:multiLevelType w:val="multilevel"/>
    <w:tmpl w:val="123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A6107"/>
    <w:multiLevelType w:val="multilevel"/>
    <w:tmpl w:val="35F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80DF7"/>
    <w:multiLevelType w:val="multilevel"/>
    <w:tmpl w:val="F23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D76BA"/>
    <w:multiLevelType w:val="multilevel"/>
    <w:tmpl w:val="05F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21DE1"/>
    <w:multiLevelType w:val="multilevel"/>
    <w:tmpl w:val="D2C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C2145"/>
    <w:multiLevelType w:val="multilevel"/>
    <w:tmpl w:val="FA88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70154"/>
    <w:multiLevelType w:val="multilevel"/>
    <w:tmpl w:val="5B6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C4108"/>
    <w:multiLevelType w:val="multilevel"/>
    <w:tmpl w:val="284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F168E"/>
    <w:multiLevelType w:val="multilevel"/>
    <w:tmpl w:val="DF1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20A6E"/>
    <w:multiLevelType w:val="multilevel"/>
    <w:tmpl w:val="C04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DE3D08"/>
    <w:multiLevelType w:val="multilevel"/>
    <w:tmpl w:val="4F10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F4038"/>
    <w:multiLevelType w:val="multilevel"/>
    <w:tmpl w:val="C76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F322C"/>
    <w:multiLevelType w:val="multilevel"/>
    <w:tmpl w:val="08C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3461F"/>
    <w:multiLevelType w:val="multilevel"/>
    <w:tmpl w:val="9E18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0A7342"/>
    <w:multiLevelType w:val="multilevel"/>
    <w:tmpl w:val="04C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80766"/>
    <w:multiLevelType w:val="multilevel"/>
    <w:tmpl w:val="F7EE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93DAC"/>
    <w:multiLevelType w:val="multilevel"/>
    <w:tmpl w:val="4F4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53777"/>
    <w:multiLevelType w:val="multilevel"/>
    <w:tmpl w:val="2DA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E70CF"/>
    <w:multiLevelType w:val="multilevel"/>
    <w:tmpl w:val="EA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8021E7"/>
    <w:multiLevelType w:val="multilevel"/>
    <w:tmpl w:val="3D6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16371"/>
    <w:multiLevelType w:val="multilevel"/>
    <w:tmpl w:val="71C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9129F"/>
    <w:multiLevelType w:val="multilevel"/>
    <w:tmpl w:val="328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797BBD"/>
    <w:multiLevelType w:val="multilevel"/>
    <w:tmpl w:val="B07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29"/>
  </w:num>
  <w:num w:numId="4">
    <w:abstractNumId w:val="7"/>
  </w:num>
  <w:num w:numId="5">
    <w:abstractNumId w:val="28"/>
  </w:num>
  <w:num w:numId="6">
    <w:abstractNumId w:val="8"/>
  </w:num>
  <w:num w:numId="7">
    <w:abstractNumId w:val="19"/>
  </w:num>
  <w:num w:numId="8">
    <w:abstractNumId w:val="13"/>
  </w:num>
  <w:num w:numId="9">
    <w:abstractNumId w:val="4"/>
  </w:num>
  <w:num w:numId="10">
    <w:abstractNumId w:val="25"/>
  </w:num>
  <w:num w:numId="11">
    <w:abstractNumId w:val="27"/>
  </w:num>
  <w:num w:numId="12">
    <w:abstractNumId w:val="2"/>
  </w:num>
  <w:num w:numId="13">
    <w:abstractNumId w:val="15"/>
  </w:num>
  <w:num w:numId="14">
    <w:abstractNumId w:val="24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16"/>
  </w:num>
  <w:num w:numId="20">
    <w:abstractNumId w:val="33"/>
  </w:num>
  <w:num w:numId="21">
    <w:abstractNumId w:val="20"/>
  </w:num>
  <w:num w:numId="22">
    <w:abstractNumId w:val="26"/>
  </w:num>
  <w:num w:numId="23">
    <w:abstractNumId w:val="17"/>
  </w:num>
  <w:num w:numId="24">
    <w:abstractNumId w:val="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23"/>
  </w:num>
  <w:num w:numId="30">
    <w:abstractNumId w:val="21"/>
  </w:num>
  <w:num w:numId="31">
    <w:abstractNumId w:val="10"/>
  </w:num>
  <w:num w:numId="32">
    <w:abstractNumId w:val="32"/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3A8"/>
    <w:rsid w:val="0051639D"/>
    <w:rsid w:val="00683C81"/>
    <w:rsid w:val="00782464"/>
    <w:rsid w:val="008933A8"/>
    <w:rsid w:val="00CF67D6"/>
    <w:rsid w:val="00D358B4"/>
    <w:rsid w:val="00E4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8"/>
  </w:style>
  <w:style w:type="paragraph" w:styleId="1">
    <w:name w:val="heading 1"/>
    <w:basedOn w:val="a"/>
    <w:next w:val="a"/>
    <w:link w:val="10"/>
    <w:uiPriority w:val="9"/>
    <w:qFormat/>
    <w:rsid w:val="00CF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1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4D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4DF0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82464"/>
    <w:rPr>
      <w:color w:val="0000FF"/>
      <w:u w:val="single"/>
    </w:rPr>
  </w:style>
  <w:style w:type="character" w:styleId="a9">
    <w:name w:val="Strong"/>
    <w:basedOn w:val="a0"/>
    <w:uiPriority w:val="22"/>
    <w:qFormat/>
    <w:rsid w:val="00782464"/>
    <w:rPr>
      <w:b/>
      <w:bCs/>
    </w:rPr>
  </w:style>
  <w:style w:type="paragraph" w:customStyle="1" w:styleId="wp-caption-text">
    <w:name w:val="wp-caption-text"/>
    <w:basedOn w:val="a"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F67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67D6"/>
  </w:style>
  <w:style w:type="character" w:customStyle="1" w:styleId="info-title">
    <w:name w:val="info-title"/>
    <w:basedOn w:val="a0"/>
    <w:rsid w:val="00CF67D6"/>
  </w:style>
  <w:style w:type="paragraph" w:customStyle="1" w:styleId="formattext">
    <w:name w:val="format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F67D6"/>
  </w:style>
  <w:style w:type="paragraph" w:customStyle="1" w:styleId="copytitle">
    <w:name w:val="copytitl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F67D6"/>
  </w:style>
  <w:style w:type="character" w:customStyle="1" w:styleId="40">
    <w:name w:val="Заголовок 4 Знак"/>
    <w:basedOn w:val="a0"/>
    <w:link w:val="4"/>
    <w:uiPriority w:val="9"/>
    <w:rsid w:val="00E41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130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056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849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9896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1361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636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7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262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756294702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6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2703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00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4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4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2116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48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2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698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371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132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6552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8475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773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692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0041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458187331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598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984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62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4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845304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77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334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0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16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34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66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50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0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6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209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97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243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7535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77201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4652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63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154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305547201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1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00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4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099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364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56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28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634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422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19763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1098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114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66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930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985281035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7145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694568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88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91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2017-11-08T14:02:00Z</dcterms:created>
  <dcterms:modified xsi:type="dcterms:W3CDTF">2017-11-08T14:02:00Z</dcterms:modified>
</cp:coreProperties>
</file>