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A0" w:rsidRDefault="001244A0" w:rsidP="001244A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50993-96 Автотранспортные средства. Системы отопления, вентиляции и кондиционирования. Требования к эффективности и безопасности (принят в качестве межгосударственного стандарта ГОСТ 30593-97)</w:t>
      </w:r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50993-96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Д29</w:t>
      </w:r>
      <w:r>
        <w:rPr>
          <w:color w:val="2D2D2D"/>
          <w:sz w:val="15"/>
          <w:szCs w:val="15"/>
        </w:rPr>
        <w:br/>
      </w:r>
    </w:p>
    <w:p w:rsidR="001244A0" w:rsidRDefault="001244A0" w:rsidP="001244A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ГОСУДАРСТВЕННЫЙ СТАНДАРТ РОССИЙСКОЙ ФЕДЕРАЦИИ</w:t>
      </w:r>
    </w:p>
    <w:p w:rsidR="001244A0" w:rsidRDefault="001244A0" w:rsidP="001244A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АВТОТРАНСПОРТНЫЕ СРЕДСТВА</w:t>
      </w:r>
    </w:p>
    <w:p w:rsidR="001244A0" w:rsidRDefault="001244A0" w:rsidP="001244A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Системы отопления, вентиляции и кондиционирования.</w:t>
      </w:r>
      <w:r>
        <w:rPr>
          <w:color w:val="3C3C3C"/>
          <w:sz w:val="41"/>
          <w:szCs w:val="41"/>
        </w:rPr>
        <w:br/>
        <w:t>Требования к эффективности и безопасности</w:t>
      </w:r>
    </w:p>
    <w:p w:rsidR="001244A0" w:rsidRDefault="001244A0" w:rsidP="001244A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spellStart"/>
      <w:r>
        <w:rPr>
          <w:color w:val="3C3C3C"/>
          <w:sz w:val="41"/>
          <w:szCs w:val="41"/>
        </w:rPr>
        <w:t>Motor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vehicles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gramStart"/>
      <w:r w:rsidRPr="001244A0">
        <w:rPr>
          <w:color w:val="3C3C3C"/>
          <w:sz w:val="41"/>
          <w:szCs w:val="41"/>
          <w:lang w:val="en-US"/>
        </w:rPr>
        <w:t>Heating, ventilation and air conditioning systems.</w:t>
      </w:r>
      <w:proofErr w:type="gramEnd"/>
      <w:r w:rsidRPr="001244A0">
        <w:rPr>
          <w:color w:val="3C3C3C"/>
          <w:sz w:val="41"/>
          <w:szCs w:val="41"/>
          <w:lang w:val="en-US"/>
        </w:rPr>
        <w:br/>
      </w:r>
      <w:proofErr w:type="spellStart"/>
      <w:r>
        <w:rPr>
          <w:color w:val="3C3C3C"/>
          <w:sz w:val="41"/>
          <w:szCs w:val="41"/>
        </w:rPr>
        <w:t>Requirements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for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efficiency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and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safety</w:t>
      </w:r>
      <w:proofErr w:type="spellEnd"/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ОКС 43.060.40</w:t>
      </w:r>
      <w:r>
        <w:rPr>
          <w:color w:val="2D2D2D"/>
          <w:sz w:val="15"/>
          <w:szCs w:val="15"/>
        </w:rPr>
        <w:br/>
        <w:t>ОКП 45 1000</w:t>
      </w:r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1997-07-01</w:t>
      </w:r>
      <w:r>
        <w:rPr>
          <w:color w:val="2D2D2D"/>
          <w:sz w:val="15"/>
          <w:szCs w:val="15"/>
        </w:rPr>
        <w:br/>
      </w:r>
    </w:p>
    <w:p w:rsidR="001244A0" w:rsidRDefault="001244A0" w:rsidP="001244A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Предисловие</w:t>
      </w:r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 xml:space="preserve">1 РАЗРАБОТАН Государственным научно-исследовательским институтом автомобильного транспорта (НИИАТ) Министерства транспорта Российской Федерации, Научно-исследовательским центром по испытаниям и доводке </w:t>
      </w:r>
      <w:proofErr w:type="spellStart"/>
      <w:r>
        <w:rPr>
          <w:color w:val="2D2D2D"/>
          <w:sz w:val="15"/>
          <w:szCs w:val="15"/>
        </w:rPr>
        <w:t>автомототехники</w:t>
      </w:r>
      <w:proofErr w:type="spellEnd"/>
      <w:r>
        <w:rPr>
          <w:color w:val="2D2D2D"/>
          <w:sz w:val="15"/>
          <w:szCs w:val="15"/>
        </w:rPr>
        <w:t xml:space="preserve"> (НИЦИАМТ) и Государственным научным центром Российской Федерации - Центральным научно-исследовательским автомобильным и автомоторным институтом (ГНЦ НАМИ) Главного управления по развитию автомобильной промышленности Комитета по машиностроению Российской Федерации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 Техническим комитетом по стандартизации ТК 315 "Эксплуатация автотранспортных средств"</w:t>
      </w:r>
      <w:r>
        <w:rPr>
          <w:color w:val="2D2D2D"/>
          <w:sz w:val="15"/>
          <w:szCs w:val="15"/>
        </w:rPr>
        <w:br/>
      </w:r>
      <w:proofErr w:type="gramEnd"/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ПРИНЯТ И ВВЕДЕН В ДЕЙСТВИЕ Постановлением Госстандарта России от 9 декабря 1996 г. N 669</w:t>
      </w:r>
      <w:r>
        <w:rPr>
          <w:color w:val="2D2D2D"/>
          <w:sz w:val="15"/>
          <w:szCs w:val="15"/>
        </w:rPr>
        <w:br/>
      </w:r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244A0" w:rsidRDefault="001244A0" w:rsidP="001244A0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Настоящий стандарт распространяется на автотранспортные средства (далее - АТС), предназначенные для перевозки пассажиров и грузов по дорогам Российской Федерации (РФ), и устанавливает требования к системам отопления, вентиляции и кондиционирования кабины, пассажирского помещения (далее - обитаемого помещения) в части их эффективности для обеспечения надлежащих тепловых условий на рабочем месте водителя и местах пассажиров (экипажа) АТС и безопасности работы.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Требования настоящего стандарта являются обязательными и направлены на обеспечение безопасности жизни и здоровья населения.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244A0" w:rsidRDefault="001244A0" w:rsidP="001244A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244A0">
        <w:rPr>
          <w:color w:val="2D2D2D"/>
          <w:sz w:val="15"/>
          <w:szCs w:val="15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ГОСТ 22895-77* Тормозные системы и тормозные свойства автотранспортных средств. Нормативы эффективности. Общие технические требования</w:t>
      </w:r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</w:t>
      </w:r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* На территории Российской Федерации действуют </w:t>
      </w:r>
      <w:r w:rsidRPr="001244A0">
        <w:rPr>
          <w:color w:val="2D2D2D"/>
          <w:sz w:val="15"/>
          <w:szCs w:val="15"/>
        </w:rPr>
        <w:t xml:space="preserve">ГОСТ </w:t>
      </w:r>
      <w:proofErr w:type="gramStart"/>
      <w:r w:rsidRPr="001244A0">
        <w:rPr>
          <w:color w:val="2D2D2D"/>
          <w:sz w:val="15"/>
          <w:szCs w:val="15"/>
        </w:rPr>
        <w:t>Р</w:t>
      </w:r>
      <w:proofErr w:type="gramEnd"/>
      <w:r w:rsidRPr="001244A0">
        <w:rPr>
          <w:color w:val="2D2D2D"/>
          <w:sz w:val="15"/>
          <w:szCs w:val="15"/>
        </w:rPr>
        <w:t xml:space="preserve"> 41.13-99</w:t>
      </w:r>
      <w:r>
        <w:rPr>
          <w:color w:val="2D2D2D"/>
          <w:sz w:val="15"/>
          <w:szCs w:val="15"/>
        </w:rPr>
        <w:t>, </w:t>
      </w:r>
      <w:r w:rsidRPr="001244A0">
        <w:rPr>
          <w:color w:val="2D2D2D"/>
          <w:sz w:val="15"/>
          <w:szCs w:val="15"/>
        </w:rPr>
        <w:t>ГОСТ Р 41.13-Н-99</w:t>
      </w:r>
      <w:r>
        <w:rPr>
          <w:color w:val="2D2D2D"/>
          <w:sz w:val="15"/>
          <w:szCs w:val="15"/>
        </w:rPr>
        <w:t>, здесь и далее. - Примечание "КОДЕКС".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244A0">
        <w:rPr>
          <w:color w:val="2D2D2D"/>
          <w:sz w:val="15"/>
          <w:szCs w:val="15"/>
        </w:rPr>
        <w:t>ГОСТ 27815-88</w:t>
      </w:r>
      <w:r>
        <w:rPr>
          <w:color w:val="2D2D2D"/>
          <w:sz w:val="15"/>
          <w:szCs w:val="15"/>
        </w:rPr>
        <w:t>* Автобусы. Общие требования к безопасности конструкции</w:t>
      </w:r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</w:t>
      </w:r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* На территории Российской Федерации действует </w:t>
      </w:r>
      <w:r w:rsidRPr="001244A0">
        <w:rPr>
          <w:color w:val="2D2D2D"/>
          <w:sz w:val="15"/>
          <w:szCs w:val="15"/>
        </w:rPr>
        <w:t xml:space="preserve">ГОСТ </w:t>
      </w:r>
      <w:proofErr w:type="gramStart"/>
      <w:r w:rsidRPr="001244A0">
        <w:rPr>
          <w:color w:val="2D2D2D"/>
          <w:sz w:val="15"/>
          <w:szCs w:val="15"/>
        </w:rPr>
        <w:t>Р</w:t>
      </w:r>
      <w:proofErr w:type="gramEnd"/>
      <w:r w:rsidRPr="001244A0">
        <w:rPr>
          <w:color w:val="2D2D2D"/>
          <w:sz w:val="15"/>
          <w:szCs w:val="15"/>
        </w:rPr>
        <w:t xml:space="preserve"> 41.36-2004</w:t>
      </w:r>
      <w:r>
        <w:rPr>
          <w:color w:val="2D2D2D"/>
          <w:sz w:val="15"/>
          <w:szCs w:val="15"/>
        </w:rPr>
        <w:t>, здесь и далее. - Примечание "КОДЕКС".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244A0">
        <w:rPr>
          <w:color w:val="2D2D2D"/>
          <w:sz w:val="15"/>
          <w:szCs w:val="15"/>
        </w:rPr>
        <w:t xml:space="preserve">ГОСТ </w:t>
      </w:r>
      <w:proofErr w:type="gramStart"/>
      <w:r w:rsidRPr="001244A0">
        <w:rPr>
          <w:color w:val="2D2D2D"/>
          <w:sz w:val="15"/>
          <w:szCs w:val="15"/>
        </w:rPr>
        <w:t>Р</w:t>
      </w:r>
      <w:proofErr w:type="gramEnd"/>
      <w:r w:rsidRPr="001244A0">
        <w:rPr>
          <w:color w:val="2D2D2D"/>
          <w:sz w:val="15"/>
          <w:szCs w:val="15"/>
        </w:rPr>
        <w:t xml:space="preserve"> 50992-96 Безопасность автотранспортных средств при воздействии низких температур внешней среды. Общие технические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ОСТ 37.001.413-86 ССБТ. Кабина. Рабочее место водителя, расположение органов управления грузовых автомобилей, автобусов и троллейбусов. Основные размеры и технические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244A0" w:rsidRDefault="001244A0" w:rsidP="001244A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ОПРЕДЕЛЕНИЯ</w:t>
      </w:r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настоящем стандарте применяют следующие термины с соответствующими определениями.</w:t>
      </w:r>
      <w:r>
        <w:rPr>
          <w:color w:val="2D2D2D"/>
          <w:sz w:val="15"/>
          <w:szCs w:val="15"/>
        </w:rPr>
        <w:br/>
      </w:r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3.1.1 вентиляция: Обеспечение воздухообмена в кабине, обитаемом помещении, АТС при температурах внешней среды выше 17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, а также удаление </w:t>
      </w:r>
      <w:proofErr w:type="spellStart"/>
      <w:r>
        <w:rPr>
          <w:color w:val="2D2D2D"/>
          <w:sz w:val="15"/>
          <w:szCs w:val="15"/>
        </w:rPr>
        <w:t>теплоизбытков</w:t>
      </w:r>
      <w:proofErr w:type="spellEnd"/>
      <w:r>
        <w:rPr>
          <w:color w:val="2D2D2D"/>
          <w:sz w:val="15"/>
          <w:szCs w:val="15"/>
        </w:rPr>
        <w:t xml:space="preserve"> и обеспечение подвижности воздуха.</w:t>
      </w:r>
      <w:r>
        <w:rPr>
          <w:color w:val="2D2D2D"/>
          <w:sz w:val="15"/>
          <w:szCs w:val="15"/>
        </w:rPr>
        <w:br/>
      </w:r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3.1.2 отопление: Обеспечение регулируемого нагрева воздуха в кабине, обитаемом помещении АТС.</w:t>
      </w:r>
      <w:r>
        <w:rPr>
          <w:color w:val="2D2D2D"/>
          <w:sz w:val="15"/>
          <w:szCs w:val="15"/>
        </w:rPr>
        <w:br/>
      </w:r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3.1.3 кондиционирование: Обеспечение регулируемого охлаждения воздуха в кабине, обитаемом помещении, АТС до уровня или ниже температур внешней среды (при температурах внешней среды выше 17 °С).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244A0" w:rsidRDefault="001244A0" w:rsidP="001244A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ОБЩИЕ ПОЛОЖЕНИЯ</w:t>
      </w:r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Установленные настоящим стандартом требования дифференцированы в зависимости от предназначения АТС для эксплуатации в соответствующем районе РФ (таблица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1 - Климатическое районирование территории РФ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98"/>
        <w:gridCol w:w="4991"/>
      </w:tblGrid>
      <w:tr w:rsidR="001244A0" w:rsidTr="001244A0">
        <w:trPr>
          <w:trHeight w:val="15"/>
        </w:trPr>
        <w:tc>
          <w:tcPr>
            <w:tcW w:w="5914" w:type="dxa"/>
            <w:hideMark/>
          </w:tcPr>
          <w:p w:rsidR="001244A0" w:rsidRDefault="001244A0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1244A0" w:rsidRDefault="001244A0">
            <w:pPr>
              <w:rPr>
                <w:sz w:val="2"/>
                <w:szCs w:val="24"/>
              </w:rPr>
            </w:pPr>
          </w:p>
        </w:tc>
      </w:tr>
      <w:tr w:rsidR="001244A0" w:rsidTr="001244A0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района и климатического исполнения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климатического района</w:t>
            </w:r>
          </w:p>
        </w:tc>
      </w:tr>
      <w:tr w:rsidR="001244A0" w:rsidTr="001244A0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Климатический район с умеренным климатом</w:t>
            </w:r>
          </w:p>
        </w:tc>
      </w:tr>
      <w:tr w:rsidR="001244A0" w:rsidTr="001244A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УХЛ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Умеренно-холодный климатический район</w:t>
            </w:r>
          </w:p>
        </w:tc>
      </w:tr>
      <w:tr w:rsidR="001244A0" w:rsidTr="001244A0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ХЛ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Холодный климатический район</w:t>
            </w:r>
          </w:p>
        </w:tc>
      </w:tr>
    </w:tbl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Географическое положение и границы климатических районов на территории РФ в соответствии с </w:t>
      </w:r>
      <w:r w:rsidRPr="001244A0">
        <w:rPr>
          <w:color w:val="2D2D2D"/>
          <w:sz w:val="15"/>
          <w:szCs w:val="15"/>
        </w:rPr>
        <w:t xml:space="preserve">ГОСТ </w:t>
      </w:r>
      <w:proofErr w:type="gramStart"/>
      <w:r w:rsidRPr="001244A0">
        <w:rPr>
          <w:color w:val="2D2D2D"/>
          <w:sz w:val="15"/>
          <w:szCs w:val="15"/>
        </w:rPr>
        <w:t>Р</w:t>
      </w:r>
      <w:proofErr w:type="gramEnd"/>
      <w:r w:rsidRPr="001244A0">
        <w:rPr>
          <w:color w:val="2D2D2D"/>
          <w:sz w:val="15"/>
          <w:szCs w:val="15"/>
        </w:rPr>
        <w:t xml:space="preserve"> 50992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244A0" w:rsidRDefault="001244A0" w:rsidP="001244A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5 ТЕХНИЧЕСКИЕ ТРЕБОВАНИЯ</w:t>
      </w:r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се АТС должны быть оборудованы системой вентиляции и системой (системами) отопления кабины, обитаемого помещения.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АТС в исполнении ХЛ дополнительно оборудуют резервной (аварийной) системой отопления, не связанной с системой охлаждения двигателя или отключающейся от нее.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наличии в конструкции АТС системы кондиционирования и выполнения ею требований, предъявляемых к системе вентиляции, допускается не оборудовать АТС отдельной системой вентиляции.</w:t>
      </w:r>
      <w:r>
        <w:rPr>
          <w:color w:val="2D2D2D"/>
          <w:sz w:val="15"/>
          <w:szCs w:val="15"/>
        </w:rPr>
        <w:br/>
      </w:r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 Система вентиляции</w:t>
      </w:r>
      <w:r>
        <w:rPr>
          <w:color w:val="2D2D2D"/>
          <w:sz w:val="15"/>
          <w:szCs w:val="15"/>
        </w:rPr>
        <w:br/>
      </w:r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5.2.1 Система принудительной вентиляции при самостоятельной работе или работе в составе систем отопления и кондиционирования должна обеспечивать приток свежего (наружного) воздуха в кабину, обитаемое помещение из расчета на одного человека: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не менее 30 м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47" type="#_x0000_t75" alt="ГОСТ Р 50993-96 Автотранспортные средства. Системы отопления, вентиляции и кондиционирования. Требования к эффективности и безопасности (принят в качестве межгосударственного стандарта ГОСТ 30593-97)" style="width:8.05pt;height:17.2pt"/>
        </w:pict>
      </w:r>
      <w:r>
        <w:rPr>
          <w:color w:val="2D2D2D"/>
          <w:sz w:val="15"/>
          <w:szCs w:val="15"/>
        </w:rPr>
        <w:t>/ч (за исключением пассажирских помещений автобусов класса 1 по </w:t>
      </w:r>
      <w:r w:rsidRPr="001244A0">
        <w:rPr>
          <w:color w:val="2D2D2D"/>
          <w:sz w:val="15"/>
          <w:szCs w:val="15"/>
        </w:rPr>
        <w:t>ГОСТ 27815</w:t>
      </w:r>
      <w:r>
        <w:rPr>
          <w:color w:val="2D2D2D"/>
          <w:sz w:val="15"/>
          <w:szCs w:val="15"/>
        </w:rPr>
        <w:t> с отделенной кабиной водителя);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не менее 7 м</w:t>
      </w:r>
      <w:r>
        <w:rPr>
          <w:color w:val="2D2D2D"/>
          <w:sz w:val="15"/>
          <w:szCs w:val="15"/>
        </w:rPr>
        <w:pict>
          <v:shape id="_x0000_i1648" type="#_x0000_t75" alt="ГОСТ Р 50993-96 Автотранспортные средства. Системы отопления, вентиляции и кондиционирования. Требования к эффективности и безопасности (принят в качестве межгосударственного стандарта ГОСТ 30593-97)" style="width:8.05pt;height:17.2pt"/>
        </w:pict>
      </w:r>
      <w:r>
        <w:rPr>
          <w:color w:val="2D2D2D"/>
          <w:sz w:val="15"/>
          <w:szCs w:val="15"/>
        </w:rPr>
        <w:t>/ч - в пассажирские помещения автобусов класса 1 с отделенной кабиной водителя.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температурах внешней среды выше 17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подаваемый в кабину, обитаемое помещение воздух не должен нагреваться более чем на 2 °С относительно температуры внешней среды.</w:t>
      </w:r>
      <w:r>
        <w:rPr>
          <w:color w:val="2D2D2D"/>
          <w:sz w:val="15"/>
          <w:szCs w:val="15"/>
        </w:rPr>
        <w:br/>
      </w:r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5.2.2 Скорости воздушных потоков на выходе из системы вентиляции не должны превышать 12 м/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5.2.3 Система вентиляции должна обеспечивать: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подвижность воздуха в кабине, обитаемом помещении, в зоне головы и пояса водителя в 0,5-1,5 м/с;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перепад между температурой наружного воздуха и температурами в кабине, обитаемом помещении, в зоне головы водителя (пассажира) при температуре окружающего воздуха 25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не должен превышать 3 °С.</w:t>
      </w:r>
      <w:r>
        <w:rPr>
          <w:color w:val="2D2D2D"/>
          <w:sz w:val="15"/>
          <w:szCs w:val="15"/>
        </w:rPr>
        <w:br/>
      </w:r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 Система отопления</w:t>
      </w:r>
      <w:r>
        <w:rPr>
          <w:color w:val="2D2D2D"/>
          <w:sz w:val="15"/>
          <w:szCs w:val="15"/>
        </w:rPr>
        <w:br/>
      </w:r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5.3.1 Система отопления в зависимости от предназначения АТС должна обеспечивать тепловые условия (микроклимат) в кабине, обитаемом помещении: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АТС в исполнении</w:t>
      </w:r>
      <w:proofErr w:type="gramStart"/>
      <w:r>
        <w:rPr>
          <w:color w:val="2D2D2D"/>
          <w:sz w:val="15"/>
          <w:szCs w:val="15"/>
        </w:rPr>
        <w:t xml:space="preserve"> У</w:t>
      </w:r>
      <w:proofErr w:type="gramEnd"/>
      <w:r>
        <w:rPr>
          <w:color w:val="2D2D2D"/>
          <w:sz w:val="15"/>
          <w:szCs w:val="15"/>
        </w:rPr>
        <w:t xml:space="preserve"> - в соответствии с таблицей 2 через 15 мин после начала движения при температуре окружающей среды до минус 25 °С;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АТС в исполнении УХЛ и ХЛ - в соответствии с таблицей 3 через 30 мин после начала движения соответственно при температурах окружающей среды минус 40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и минус 50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2 - Требования к параметрам микроклимата в кабине, обитаемом помещении, АТС в исполнении У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32"/>
        <w:gridCol w:w="5111"/>
        <w:gridCol w:w="1746"/>
      </w:tblGrid>
      <w:tr w:rsidR="001244A0" w:rsidTr="001244A0">
        <w:trPr>
          <w:trHeight w:val="15"/>
        </w:trPr>
        <w:tc>
          <w:tcPr>
            <w:tcW w:w="3881" w:type="dxa"/>
            <w:hideMark/>
          </w:tcPr>
          <w:p w:rsidR="001244A0" w:rsidRDefault="001244A0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1244A0" w:rsidRDefault="001244A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244A0" w:rsidRDefault="001244A0">
            <w:pPr>
              <w:rPr>
                <w:sz w:val="2"/>
                <w:szCs w:val="24"/>
              </w:rPr>
            </w:pPr>
          </w:p>
        </w:tc>
      </w:tr>
      <w:tr w:rsidR="001244A0" w:rsidTr="001244A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Регламентируемая зона кабины, обитаемого помещения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параметра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 параметра</w:t>
            </w:r>
          </w:p>
        </w:tc>
      </w:tr>
      <w:tr w:rsidR="001244A0" w:rsidTr="001244A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Рабочее место водителя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Подвижность воздуха, м/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более: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1244A0" w:rsidTr="001244A0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зоне головы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</w:tr>
      <w:tr w:rsidR="001244A0" w:rsidTr="001244A0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зоне пояса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</w:tr>
      <w:tr w:rsidR="001244A0" w:rsidTr="001244A0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воздуха,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1244A0" w:rsidTr="001244A0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зоне головы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1244A0" w:rsidTr="001244A0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зоне ног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</w:tr>
      <w:tr w:rsidR="001244A0" w:rsidTr="001244A0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Перепад между температурами воздуха в зонах ног и головы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3-10</w:t>
            </w:r>
          </w:p>
        </w:tc>
      </w:tr>
      <w:tr w:rsidR="001244A0" w:rsidTr="001244A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Места пассажиров (экипажа)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в зоне пояса,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</w:tr>
    </w:tbl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3 - Требования к параметрам микроклимата в кабине, обитаемом помещении, АТС в исполнении ХЛ и УХЛ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83"/>
        <w:gridCol w:w="3913"/>
        <w:gridCol w:w="2414"/>
        <w:gridCol w:w="1379"/>
      </w:tblGrid>
      <w:tr w:rsidR="001244A0" w:rsidTr="001244A0">
        <w:trPr>
          <w:trHeight w:val="15"/>
        </w:trPr>
        <w:tc>
          <w:tcPr>
            <w:tcW w:w="2957" w:type="dxa"/>
            <w:hideMark/>
          </w:tcPr>
          <w:p w:rsidR="001244A0" w:rsidRDefault="001244A0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1244A0" w:rsidRDefault="001244A0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1244A0" w:rsidRDefault="001244A0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244A0" w:rsidRDefault="001244A0">
            <w:pPr>
              <w:rPr>
                <w:sz w:val="2"/>
                <w:szCs w:val="24"/>
              </w:rPr>
            </w:pPr>
          </w:p>
        </w:tc>
      </w:tr>
      <w:tr w:rsidR="001244A0" w:rsidTr="001244A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Регламентируемая зона кабины, обитаемого помещения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параметра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 параметра</w:t>
            </w:r>
            <w:r>
              <w:rPr>
                <w:color w:val="2D2D2D"/>
                <w:sz w:val="15"/>
                <w:szCs w:val="15"/>
              </w:rPr>
              <w:br/>
              <w:t>для категорий АТС*</w:t>
            </w:r>
          </w:p>
        </w:tc>
      </w:tr>
      <w:tr w:rsidR="001244A0" w:rsidTr="001244A0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 1, N 2, N 3, M1, M2, М3</w:t>
            </w:r>
            <w:r>
              <w:rPr>
                <w:color w:val="2D2D2D"/>
                <w:sz w:val="15"/>
                <w:szCs w:val="15"/>
              </w:rPr>
              <w:br/>
              <w:t>(классы II и III**), специальные АТС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M2, М3</w:t>
            </w:r>
            <w:r>
              <w:rPr>
                <w:color w:val="2D2D2D"/>
                <w:sz w:val="15"/>
                <w:szCs w:val="15"/>
              </w:rPr>
              <w:br/>
              <w:t>(класс I**)</w:t>
            </w:r>
          </w:p>
        </w:tc>
      </w:tr>
      <w:tr w:rsidR="001244A0" w:rsidTr="001244A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Рабочее место водителя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Подвижность воздуха, м/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более: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1244A0" w:rsidTr="001244A0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зоне головы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</w:tr>
      <w:tr w:rsidR="001244A0" w:rsidTr="001244A0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зоне пояса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</w:tr>
      <w:tr w:rsidR="001244A0" w:rsidTr="001244A0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воздуха,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1244A0" w:rsidTr="001244A0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зоне головы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1244A0" w:rsidTr="001244A0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зоне пояса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</w:tr>
      <w:tr w:rsidR="001244A0" w:rsidTr="001244A0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зоне ног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</w:tr>
      <w:tr w:rsidR="001244A0" w:rsidTr="001244A0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Перепад между температурами в зонах ног и головы,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3-5</w:t>
            </w:r>
          </w:p>
        </w:tc>
      </w:tr>
      <w:tr w:rsidR="001244A0" w:rsidTr="001244A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Места пассажиров (экипажа)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воздуха,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менее: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1244A0" w:rsidTr="001244A0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зоне ног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</w:tr>
      <w:tr w:rsidR="001244A0" w:rsidTr="001244A0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зоне головы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1244A0" w:rsidTr="001244A0">
        <w:tc>
          <w:tcPr>
            <w:tcW w:w="112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4A0" w:rsidRDefault="001244A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</w:t>
            </w:r>
            <w:r>
              <w:rPr>
                <w:color w:val="2D2D2D"/>
                <w:sz w:val="15"/>
                <w:szCs w:val="15"/>
              </w:rPr>
              <w:br/>
              <w:t>* Категории АТС - по ГОСТ 22895 и специальные АТС для перевозки людей (вахтовые, технологические и др.).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** Классы автобусов - по </w:t>
            </w:r>
            <w:r w:rsidRPr="001244A0">
              <w:rPr>
                <w:color w:val="2D2D2D"/>
                <w:sz w:val="15"/>
                <w:szCs w:val="15"/>
              </w:rPr>
              <w:t>ГОСТ 27815</w:t>
            </w:r>
            <w:r>
              <w:rPr>
                <w:color w:val="2D2D2D"/>
                <w:sz w:val="15"/>
                <w:szCs w:val="15"/>
              </w:rPr>
              <w:t>.</w:t>
            </w:r>
          </w:p>
        </w:tc>
      </w:tr>
    </w:tbl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5.3.2 Резервная (аварийная) система отопления должна обеспечивать поддержание температур воздуха в зонах рабочего места водителя и спального места (при его наличии) не ниже 18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на стоянке автомобиля при температурах внешней среды до минус 50 °С.</w:t>
      </w:r>
      <w:r>
        <w:rPr>
          <w:color w:val="2D2D2D"/>
          <w:sz w:val="15"/>
          <w:szCs w:val="15"/>
        </w:rPr>
        <w:br/>
      </w:r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5.3.3 Система питания (топливом, электроэнергией) </w:t>
      </w:r>
      <w:proofErr w:type="spellStart"/>
      <w:r>
        <w:rPr>
          <w:color w:val="2D2D2D"/>
          <w:sz w:val="15"/>
          <w:szCs w:val="15"/>
        </w:rPr>
        <w:t>отопителей</w:t>
      </w:r>
      <w:proofErr w:type="spellEnd"/>
      <w:r>
        <w:rPr>
          <w:color w:val="2D2D2D"/>
          <w:sz w:val="15"/>
          <w:szCs w:val="15"/>
        </w:rPr>
        <w:t xml:space="preserve"> резервной системы отопления должна обеспечивать их непрерывную работу в течение не менее 8 ч без дозаправки и подзарядки аккумуляторных батарей и последующий надежный пуск двигателя.</w:t>
      </w:r>
      <w:r>
        <w:rPr>
          <w:color w:val="2D2D2D"/>
          <w:sz w:val="15"/>
          <w:szCs w:val="15"/>
        </w:rPr>
        <w:br/>
      </w:r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5.3.4 Температура внутренних поверхностей кабины, нагреваемых источниками тепла, не должна превышать: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- 45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- при работающей системе отопления (при этом допускается повышение температур наружных поверхностей воздуховодов до 70 °С);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плюс 35 °С - при отключенной системе отопления.</w:t>
      </w:r>
      <w:r>
        <w:rPr>
          <w:color w:val="2D2D2D"/>
          <w:sz w:val="15"/>
          <w:szCs w:val="15"/>
        </w:rPr>
        <w:br/>
      </w:r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5.3.5 Температура воздуха на выходе из </w:t>
      </w:r>
      <w:proofErr w:type="spellStart"/>
      <w:r>
        <w:rPr>
          <w:color w:val="2D2D2D"/>
          <w:sz w:val="15"/>
          <w:szCs w:val="15"/>
        </w:rPr>
        <w:t>отопителя</w:t>
      </w:r>
      <w:proofErr w:type="spellEnd"/>
      <w:r>
        <w:rPr>
          <w:color w:val="2D2D2D"/>
          <w:sz w:val="15"/>
          <w:szCs w:val="15"/>
        </w:rPr>
        <w:t xml:space="preserve"> не должна превышать 80 °С.</w:t>
      </w:r>
      <w:r>
        <w:rPr>
          <w:color w:val="2D2D2D"/>
          <w:sz w:val="15"/>
          <w:szCs w:val="15"/>
        </w:rPr>
        <w:br/>
      </w:r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 Система кондиционирования</w:t>
      </w:r>
      <w:r>
        <w:rPr>
          <w:color w:val="2D2D2D"/>
          <w:sz w:val="15"/>
          <w:szCs w:val="15"/>
        </w:rPr>
        <w:br/>
      </w:r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5.4.1 Конструкция системы кондиционирования должна исключать возможность охлаждения воздуха в зоне головы человека (водителя, пассажира) более чем на 8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относительно температуры внешней среды.</w:t>
      </w:r>
      <w:r>
        <w:rPr>
          <w:color w:val="2D2D2D"/>
          <w:sz w:val="15"/>
          <w:szCs w:val="15"/>
        </w:rPr>
        <w:br/>
      </w:r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5.4.2 Скорость воздушного потока на выходе из системы кондиционирования не должна превышать 12 м/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, а </w:t>
      </w:r>
      <w:proofErr w:type="gramStart"/>
      <w:r>
        <w:rPr>
          <w:color w:val="2D2D2D"/>
          <w:sz w:val="15"/>
          <w:szCs w:val="15"/>
        </w:rPr>
        <w:t>температура</w:t>
      </w:r>
      <w:proofErr w:type="gramEnd"/>
      <w:r>
        <w:rPr>
          <w:color w:val="2D2D2D"/>
          <w:sz w:val="15"/>
          <w:szCs w:val="15"/>
        </w:rPr>
        <w:t xml:space="preserve"> воздуха должна быть не ниже 0 °С.</w:t>
      </w:r>
      <w:r>
        <w:rPr>
          <w:color w:val="2D2D2D"/>
          <w:sz w:val="15"/>
          <w:szCs w:val="15"/>
        </w:rPr>
        <w:br/>
      </w:r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5.4.3 Скорость воздуха в зоне головы водителя (пассажиров) при работе системы кондиционирования не должна превышать 0,5 м/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5.4.4 Относительная влажность воздуха в кабине, обитаемом помещении, должна находиться в пределах от 30 до 60%.</w:t>
      </w:r>
      <w:r>
        <w:rPr>
          <w:color w:val="2D2D2D"/>
          <w:sz w:val="15"/>
          <w:szCs w:val="15"/>
        </w:rPr>
        <w:br/>
      </w:r>
    </w:p>
    <w:p w:rsidR="001244A0" w:rsidRDefault="001244A0" w:rsidP="001244A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5.4.5 Температура наружных поверхностей воздуховодов для холодного воздуха должна быть не менее 15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1244A0" w:rsidRDefault="00FC651B" w:rsidP="001244A0">
      <w:pPr>
        <w:rPr>
          <w:szCs w:val="15"/>
        </w:rPr>
      </w:pPr>
    </w:p>
    <w:sectPr w:rsidR="00FC651B" w:rsidRPr="001244A0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09" w:rsidRDefault="00B02A09" w:rsidP="007E5D19">
      <w:pPr>
        <w:spacing w:after="0" w:line="240" w:lineRule="auto"/>
      </w:pPr>
      <w:r>
        <w:separator/>
      </w:r>
    </w:p>
  </w:endnote>
  <w:end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A90430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09" w:rsidRDefault="00B02A09" w:rsidP="007E5D19">
      <w:pPr>
        <w:spacing w:after="0" w:line="240" w:lineRule="auto"/>
      </w:pPr>
      <w:r>
        <w:separator/>
      </w:r>
    </w:p>
  </w:footnote>
  <w:foot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052E6"/>
    <w:multiLevelType w:val="multilevel"/>
    <w:tmpl w:val="2B62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747B6D"/>
    <w:multiLevelType w:val="multilevel"/>
    <w:tmpl w:val="CA16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C60EE9"/>
    <w:multiLevelType w:val="multilevel"/>
    <w:tmpl w:val="87D6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6847C6"/>
    <w:multiLevelType w:val="multilevel"/>
    <w:tmpl w:val="5A2C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682CF5"/>
    <w:multiLevelType w:val="multilevel"/>
    <w:tmpl w:val="E0BC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2F48F9"/>
    <w:multiLevelType w:val="multilevel"/>
    <w:tmpl w:val="55B2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436EA7"/>
    <w:multiLevelType w:val="multilevel"/>
    <w:tmpl w:val="8D2A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BF1E02"/>
    <w:multiLevelType w:val="multilevel"/>
    <w:tmpl w:val="BFBC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0F3B24"/>
    <w:multiLevelType w:val="multilevel"/>
    <w:tmpl w:val="29D4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E835E5"/>
    <w:multiLevelType w:val="multilevel"/>
    <w:tmpl w:val="C0F0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F41CDE"/>
    <w:multiLevelType w:val="multilevel"/>
    <w:tmpl w:val="6AA8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135ECF"/>
    <w:multiLevelType w:val="multilevel"/>
    <w:tmpl w:val="0DA4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C80A1B"/>
    <w:multiLevelType w:val="multilevel"/>
    <w:tmpl w:val="C05C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2D6AAD"/>
    <w:multiLevelType w:val="multilevel"/>
    <w:tmpl w:val="8910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FA389B"/>
    <w:multiLevelType w:val="multilevel"/>
    <w:tmpl w:val="C244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9E2ECA"/>
    <w:multiLevelType w:val="multilevel"/>
    <w:tmpl w:val="7268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7E737E"/>
    <w:multiLevelType w:val="multilevel"/>
    <w:tmpl w:val="E4D6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41"/>
  </w:num>
  <w:num w:numId="3">
    <w:abstractNumId w:val="43"/>
  </w:num>
  <w:num w:numId="4">
    <w:abstractNumId w:val="6"/>
  </w:num>
  <w:num w:numId="5">
    <w:abstractNumId w:val="31"/>
  </w:num>
  <w:num w:numId="6">
    <w:abstractNumId w:val="23"/>
  </w:num>
  <w:num w:numId="7">
    <w:abstractNumId w:val="22"/>
  </w:num>
  <w:num w:numId="8">
    <w:abstractNumId w:val="7"/>
  </w:num>
  <w:num w:numId="9">
    <w:abstractNumId w:val="35"/>
  </w:num>
  <w:num w:numId="10">
    <w:abstractNumId w:val="15"/>
  </w:num>
  <w:num w:numId="11">
    <w:abstractNumId w:val="16"/>
  </w:num>
  <w:num w:numId="12">
    <w:abstractNumId w:val="20"/>
  </w:num>
  <w:num w:numId="13">
    <w:abstractNumId w:val="34"/>
  </w:num>
  <w:num w:numId="14">
    <w:abstractNumId w:val="19"/>
  </w:num>
  <w:num w:numId="15">
    <w:abstractNumId w:val="5"/>
  </w:num>
  <w:num w:numId="16">
    <w:abstractNumId w:val="3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1"/>
  </w:num>
  <w:num w:numId="22">
    <w:abstractNumId w:val="10"/>
  </w:num>
  <w:num w:numId="23">
    <w:abstractNumId w:val="12"/>
  </w:num>
  <w:num w:numId="24">
    <w:abstractNumId w:val="14"/>
  </w:num>
  <w:num w:numId="25">
    <w:abstractNumId w:val="39"/>
  </w:num>
  <w:num w:numId="26">
    <w:abstractNumId w:val="28"/>
  </w:num>
  <w:num w:numId="27">
    <w:abstractNumId w:val="32"/>
  </w:num>
  <w:num w:numId="28">
    <w:abstractNumId w:val="8"/>
  </w:num>
  <w:num w:numId="29">
    <w:abstractNumId w:val="25"/>
  </w:num>
  <w:num w:numId="30">
    <w:abstractNumId w:val="42"/>
  </w:num>
  <w:num w:numId="31">
    <w:abstractNumId w:val="11"/>
  </w:num>
  <w:num w:numId="32">
    <w:abstractNumId w:val="9"/>
  </w:num>
  <w:num w:numId="33">
    <w:abstractNumId w:val="44"/>
  </w:num>
  <w:num w:numId="34">
    <w:abstractNumId w:val="36"/>
  </w:num>
  <w:num w:numId="35">
    <w:abstractNumId w:val="30"/>
  </w:num>
  <w:num w:numId="36">
    <w:abstractNumId w:val="48"/>
  </w:num>
  <w:num w:numId="37">
    <w:abstractNumId w:val="45"/>
  </w:num>
  <w:num w:numId="38">
    <w:abstractNumId w:val="4"/>
  </w:num>
  <w:num w:numId="39">
    <w:abstractNumId w:val="18"/>
  </w:num>
  <w:num w:numId="40">
    <w:abstractNumId w:val="26"/>
  </w:num>
  <w:num w:numId="41">
    <w:abstractNumId w:val="24"/>
  </w:num>
  <w:num w:numId="42">
    <w:abstractNumId w:val="33"/>
  </w:num>
  <w:num w:numId="43">
    <w:abstractNumId w:val="27"/>
  </w:num>
  <w:num w:numId="44">
    <w:abstractNumId w:val="13"/>
  </w:num>
  <w:num w:numId="45">
    <w:abstractNumId w:val="17"/>
  </w:num>
  <w:num w:numId="46">
    <w:abstractNumId w:val="37"/>
  </w:num>
  <w:num w:numId="47">
    <w:abstractNumId w:val="29"/>
  </w:num>
  <w:num w:numId="48">
    <w:abstractNumId w:val="40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244A0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650AD"/>
    <w:rsid w:val="00A716F7"/>
    <w:rsid w:val="00A90430"/>
    <w:rsid w:val="00A9165C"/>
    <w:rsid w:val="00AA6FD4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1576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7486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285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9879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256219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220358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81011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5231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9666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448890229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2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18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84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12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14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96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50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49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25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0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7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86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61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82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33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5097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6014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9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966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1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4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0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96287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4070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667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1295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2544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320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83145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7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137696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0763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5168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371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925452215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9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8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93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90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57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8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0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456442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451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7612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2017-10-30T07:48:00Z</dcterms:created>
  <dcterms:modified xsi:type="dcterms:W3CDTF">2017-10-30T07:48:00Z</dcterms:modified>
</cp:coreProperties>
</file>