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84" w:rsidRDefault="009D3084" w:rsidP="009D308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52847-2007 Автомобильные транспортные средства. Тормозные механизмы. Технические требования и методы стендовых испытаний</w:t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52847-2007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9D3084" w:rsidRDefault="009D3084" w:rsidP="009D30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9D3084" w:rsidRDefault="009D3084" w:rsidP="009D30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ТОРМОЗНЫЕ МЕХАНИЗМЫ</w:t>
      </w:r>
    </w:p>
    <w:p w:rsidR="009D3084" w:rsidRDefault="009D3084" w:rsidP="009D30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стендовых испытаний</w:t>
      </w:r>
    </w:p>
    <w:p w:rsidR="009D3084" w:rsidRPr="009D3084" w:rsidRDefault="009D3084" w:rsidP="009D30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9D3084">
        <w:rPr>
          <w:color w:val="3C3C3C"/>
          <w:sz w:val="41"/>
          <w:szCs w:val="41"/>
          <w:lang w:val="en-US"/>
        </w:rPr>
        <w:t>Vehicles.</w:t>
      </w:r>
      <w:proofErr w:type="gramEnd"/>
      <w:r w:rsidRPr="009D3084">
        <w:rPr>
          <w:color w:val="3C3C3C"/>
          <w:sz w:val="41"/>
          <w:szCs w:val="41"/>
          <w:lang w:val="en-US"/>
        </w:rPr>
        <w:t xml:space="preserve"> Brake gears.</w:t>
      </w:r>
      <w:r w:rsidRPr="009D3084">
        <w:rPr>
          <w:color w:val="3C3C3C"/>
          <w:sz w:val="41"/>
          <w:szCs w:val="41"/>
          <w:lang w:val="en-US"/>
        </w:rPr>
        <w:br/>
        <w:t>Technical requirements and machine testing methods</w:t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ОКС 43.040.40</w:t>
      </w:r>
      <w:r>
        <w:rPr>
          <w:color w:val="2D2D2D"/>
          <w:sz w:val="15"/>
          <w:szCs w:val="15"/>
        </w:rPr>
        <w:br/>
        <w:t>ОКП 45 0000</w:t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2009-01-01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Цели и принципы стандартизации в Российской Федерации установлены </w:t>
      </w:r>
      <w:r w:rsidRPr="009D3084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9D3084">
        <w:rPr>
          <w:color w:val="2D2D2D"/>
          <w:sz w:val="15"/>
          <w:szCs w:val="15"/>
        </w:rPr>
        <w:t xml:space="preserve">ГОСТ </w:t>
      </w:r>
      <w:proofErr w:type="gramStart"/>
      <w:r w:rsidRPr="009D3084">
        <w:rPr>
          <w:color w:val="2D2D2D"/>
          <w:sz w:val="15"/>
          <w:szCs w:val="15"/>
        </w:rPr>
        <w:t>Р</w:t>
      </w:r>
      <w:proofErr w:type="gramEnd"/>
      <w:r w:rsidRPr="009D3084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9D3084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27 декабря 2007 г. N 489-ст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уведомления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  <w:r>
        <w:rPr>
          <w:color w:val="3C3C3C"/>
          <w:sz w:val="41"/>
          <w:szCs w:val="41"/>
        </w:rPr>
        <w:br/>
        <w:t>     </w:t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Настоящий стандарт распространяется на колесные тормозные механизмы, предназначенные для автомобильных транспортных средств (далее - АТС), и устанавливает технические требования и методы их испытаний на инерционном стенде.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 Нормативные ссылки</w:t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D3084">
        <w:rPr>
          <w:color w:val="2D2D2D"/>
          <w:sz w:val="15"/>
          <w:szCs w:val="15"/>
        </w:rPr>
        <w:t xml:space="preserve">ГОСТ </w:t>
      </w:r>
      <w:proofErr w:type="gramStart"/>
      <w:r w:rsidRPr="009D3084">
        <w:rPr>
          <w:color w:val="2D2D2D"/>
          <w:sz w:val="15"/>
          <w:szCs w:val="15"/>
        </w:rPr>
        <w:t>Р</w:t>
      </w:r>
      <w:proofErr w:type="gramEnd"/>
      <w:r w:rsidRPr="009D3084">
        <w:rPr>
          <w:color w:val="2D2D2D"/>
          <w:sz w:val="15"/>
          <w:szCs w:val="15"/>
        </w:rPr>
        <w:t xml:space="preserve"> 8.568-97 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D3084">
        <w:rPr>
          <w:color w:val="2D2D2D"/>
          <w:sz w:val="15"/>
          <w:szCs w:val="15"/>
        </w:rPr>
        <w:t xml:space="preserve">ГОСТ </w:t>
      </w:r>
      <w:proofErr w:type="gramStart"/>
      <w:r w:rsidRPr="009D3084">
        <w:rPr>
          <w:color w:val="2D2D2D"/>
          <w:sz w:val="15"/>
          <w:szCs w:val="15"/>
        </w:rPr>
        <w:t>Р</w:t>
      </w:r>
      <w:proofErr w:type="gramEnd"/>
      <w:r w:rsidRPr="009D3084">
        <w:rPr>
          <w:color w:val="2D2D2D"/>
          <w:sz w:val="15"/>
          <w:szCs w:val="15"/>
        </w:rPr>
        <w:t xml:space="preserve"> 41.13-99 (Правила ЕЭК ООН N 13) Единообразные предписания, касающиеся официального утверждения механических транспортных средств категорий М, N и О в отношении торможения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D3084">
        <w:rPr>
          <w:color w:val="2D2D2D"/>
          <w:sz w:val="15"/>
          <w:szCs w:val="15"/>
        </w:rPr>
        <w:t>ГОСТ Р 41.90-99 (Правила ЕЭК ООН N 90) Единообразные предписания, касающиеся официального утверждения сменных тормозных накладок в сборе и накладок барабанных тормозов для механических транспортных средств и их прицепов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D3084">
        <w:rPr>
          <w:color w:val="2D2D2D"/>
          <w:sz w:val="15"/>
          <w:szCs w:val="15"/>
        </w:rPr>
        <w:t xml:space="preserve">ГОСТ Р 52051-2003 Механические транспортные средства и прицепы. </w:t>
      </w:r>
      <w:proofErr w:type="gramStart"/>
      <w:r w:rsidRPr="009D3084">
        <w:rPr>
          <w:color w:val="2D2D2D"/>
          <w:sz w:val="15"/>
          <w:szCs w:val="15"/>
        </w:rPr>
        <w:t>Классификация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Тормозные механизмы должны соответствовать требованиям настоящего стандарта, </w:t>
      </w:r>
      <w:r w:rsidRPr="009D3084">
        <w:rPr>
          <w:color w:val="2D2D2D"/>
          <w:sz w:val="15"/>
          <w:szCs w:val="15"/>
        </w:rPr>
        <w:t xml:space="preserve">ГОСТ </w:t>
      </w:r>
      <w:proofErr w:type="gramStart"/>
      <w:r w:rsidRPr="009D3084">
        <w:rPr>
          <w:color w:val="2D2D2D"/>
          <w:sz w:val="15"/>
          <w:szCs w:val="15"/>
        </w:rPr>
        <w:t>Р</w:t>
      </w:r>
      <w:proofErr w:type="gramEnd"/>
      <w:r w:rsidRPr="009D3084">
        <w:rPr>
          <w:color w:val="2D2D2D"/>
          <w:sz w:val="15"/>
          <w:szCs w:val="15"/>
        </w:rPr>
        <w:t xml:space="preserve"> 41.13</w:t>
      </w:r>
      <w:r>
        <w:rPr>
          <w:color w:val="2D2D2D"/>
          <w:sz w:val="15"/>
          <w:szCs w:val="15"/>
        </w:rPr>
        <w:t>, </w:t>
      </w:r>
      <w:r w:rsidRPr="009D3084">
        <w:rPr>
          <w:color w:val="2D2D2D"/>
          <w:sz w:val="15"/>
          <w:szCs w:val="15"/>
        </w:rPr>
        <w:t>ГОСТ Р 41.90</w:t>
      </w:r>
      <w:r>
        <w:rPr>
          <w:color w:val="2D2D2D"/>
          <w:sz w:val="15"/>
          <w:szCs w:val="15"/>
        </w:rPr>
        <w:t> и технической документации (далее - ТД),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 Срок службы тормозного механизма должен быть не менее срока службы АТС, для которого он предназначен, при соблюдении правил технического обслуживания и эксплуатации, изложенных в инструкции по эксплуатации на </w:t>
      </w:r>
      <w:proofErr w:type="gramStart"/>
      <w:r>
        <w:rPr>
          <w:color w:val="2D2D2D"/>
          <w:sz w:val="15"/>
          <w:szCs w:val="15"/>
        </w:rPr>
        <w:t>конкретное</w:t>
      </w:r>
      <w:proofErr w:type="gramEnd"/>
      <w:r>
        <w:rPr>
          <w:color w:val="2D2D2D"/>
          <w:sz w:val="15"/>
          <w:szCs w:val="15"/>
        </w:rPr>
        <w:t xml:space="preserve"> АТС. В течение пробега до капитального ремонта допускается замена комплектующих изделий, срок службы которых, установленный в технических условиях, менее срока службы АТС.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 Гарантийный срок эксплуатации тормозного механизма должны быть не </w:t>
      </w:r>
      <w:proofErr w:type="gramStart"/>
      <w:r>
        <w:rPr>
          <w:color w:val="2D2D2D"/>
          <w:sz w:val="15"/>
          <w:szCs w:val="15"/>
        </w:rPr>
        <w:t>менее гарантийного</w:t>
      </w:r>
      <w:proofErr w:type="gramEnd"/>
      <w:r>
        <w:rPr>
          <w:color w:val="2D2D2D"/>
          <w:sz w:val="15"/>
          <w:szCs w:val="15"/>
        </w:rPr>
        <w:t xml:space="preserve"> срока эксплуатации АТС, для которого он предназначен.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Методы испытаний</w:t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 Общие положения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 Методы испытаний должны соответствовать требованиями </w:t>
      </w:r>
      <w:r w:rsidRPr="009D3084">
        <w:rPr>
          <w:color w:val="2D2D2D"/>
          <w:sz w:val="15"/>
          <w:szCs w:val="15"/>
        </w:rPr>
        <w:t xml:space="preserve">ГОСТ </w:t>
      </w:r>
      <w:proofErr w:type="gramStart"/>
      <w:r w:rsidRPr="009D3084">
        <w:rPr>
          <w:color w:val="2D2D2D"/>
          <w:sz w:val="15"/>
          <w:szCs w:val="15"/>
        </w:rPr>
        <w:t>Р</w:t>
      </w:r>
      <w:proofErr w:type="gramEnd"/>
      <w:r w:rsidRPr="009D3084">
        <w:rPr>
          <w:color w:val="2D2D2D"/>
          <w:sz w:val="15"/>
          <w:szCs w:val="15"/>
        </w:rPr>
        <w:t xml:space="preserve"> 41.13</w:t>
      </w:r>
      <w:r>
        <w:rPr>
          <w:color w:val="2D2D2D"/>
          <w:sz w:val="15"/>
          <w:szCs w:val="15"/>
        </w:rPr>
        <w:t>, </w:t>
      </w:r>
      <w:r w:rsidRPr="009D3084">
        <w:rPr>
          <w:color w:val="2D2D2D"/>
          <w:sz w:val="15"/>
          <w:szCs w:val="15"/>
        </w:rPr>
        <w:t>ГОСТ Р 41.90</w:t>
      </w:r>
      <w:r>
        <w:rPr>
          <w:color w:val="2D2D2D"/>
          <w:sz w:val="15"/>
          <w:szCs w:val="15"/>
        </w:rPr>
        <w:t>и настоящего стандарта.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4.1.2 Тормозные механизмы подвергают следующим испытаниям: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определению эффективности работы;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оценке прочности.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еред испытаниями тормозные механизмы проверяют на соответствие их габаритных и присоединительных размеров требованиям ТД.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 Испытательное оборудование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 Испытательное оборудование должно быть аттестовано в соответствии с требованиями </w:t>
      </w:r>
      <w:r w:rsidRPr="009D3084">
        <w:rPr>
          <w:color w:val="2D2D2D"/>
          <w:sz w:val="15"/>
          <w:szCs w:val="15"/>
        </w:rPr>
        <w:t xml:space="preserve">ГОСТ </w:t>
      </w:r>
      <w:proofErr w:type="gramStart"/>
      <w:r w:rsidRPr="009D3084">
        <w:rPr>
          <w:color w:val="2D2D2D"/>
          <w:sz w:val="15"/>
          <w:szCs w:val="15"/>
        </w:rPr>
        <w:t>Р</w:t>
      </w:r>
      <w:proofErr w:type="gramEnd"/>
      <w:r w:rsidRPr="009D3084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 Испытания проводят на инерционном динамометрическом стенде, оснащенном маховыми массами и аппаратурой для измерения (записи):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тормозного момента (замедления);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приводного усилия, действующего на тормозные колодки испытуемого тормозного механизма, или давления в гидравлическом или пневматическом приводе тормозного механизма;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температуры тормозных накладок;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частоты вращения тормозного диска (барабана), установленного на валу маховых масс;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числа полных оборотов тормозного диска (барабана) до полной остановки при каждом торможении.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4.2.3 Погрешность измерений не должна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3% - тормозного момента (замедления);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3% - приводного усилия или давления в приводе;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3% - температуры зоны трения;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1,5% - частоты вращения.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4.2.4 Стенд должен обеспечивать проведение испытаний в следующих условиях: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момент инерции вращающихся масс - не менее указанного в </w:t>
      </w:r>
      <w:r w:rsidRPr="009D3084">
        <w:rPr>
          <w:color w:val="2D2D2D"/>
          <w:sz w:val="15"/>
          <w:szCs w:val="15"/>
        </w:rPr>
        <w:t xml:space="preserve">ГОСТ </w:t>
      </w:r>
      <w:proofErr w:type="gramStart"/>
      <w:r w:rsidRPr="009D3084">
        <w:rPr>
          <w:color w:val="2D2D2D"/>
          <w:sz w:val="15"/>
          <w:szCs w:val="15"/>
        </w:rPr>
        <w:t>Р</w:t>
      </w:r>
      <w:proofErr w:type="gramEnd"/>
      <w:r w:rsidRPr="009D3084">
        <w:rPr>
          <w:color w:val="2D2D2D"/>
          <w:sz w:val="15"/>
          <w:szCs w:val="15"/>
        </w:rPr>
        <w:t xml:space="preserve"> 41.90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регулируемую приводную силу, воздействующую на тормозные колодки, - не менее установленного значения усилия для органа управления тормозной системы базового АТС (50 кгс для АТС категорий М1 и 70 кгс - для АТС других категорий по </w:t>
      </w:r>
      <w:r w:rsidRPr="009D3084">
        <w:rPr>
          <w:color w:val="2D2D2D"/>
          <w:sz w:val="15"/>
          <w:szCs w:val="15"/>
        </w:rPr>
        <w:t>ГОСТ Р 52051</w: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частоту вращения вала в начале торможения - не менее частоты вращения оси колеса, соответствующей максимальной скорости АТС.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использовании воздушного охлаждения тормозного механизма скорость воздушного потока должна быть не более 10 км/ч.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 Приработка рабочих поверхностей накладок тормозных колодок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еред испытаниями проводят приработку рабочих поверхностей накладок тормозных колодок до тех пор, пока не будет обеспечен контакт не менее 80% рабочей поверхности каждой накладки с тормозным барабаном или не менее 90% рабочей поверхности каждой накладки с тормозным диском.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 Приработку рабочих поверхностей накладок тормозных колодок проводят путем чередующихся торможений с начальной скорости &lt;0,5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ГОСТ Р 52847-2007 Автомобильные транспортные средства. Тормозные механизмы. Технические требования и методы стендовых испытаний" style="width:27.75pt;height:18pt"/>
        </w:pict>
      </w:r>
      <w:r>
        <w:rPr>
          <w:color w:val="2D2D2D"/>
          <w:sz w:val="15"/>
          <w:szCs w:val="15"/>
        </w:rPr>
        <w:t> (максимальная скорость </w:t>
      </w:r>
      <w:r>
        <w:rPr>
          <w:color w:val="2D2D2D"/>
          <w:sz w:val="15"/>
          <w:szCs w:val="15"/>
        </w:rPr>
        <w:pict>
          <v:shape id="_x0000_i1038" type="#_x0000_t75" alt="ГОСТ Р 52847-2007 Автомобильные транспортные средства. Тормозные механизмы. Технические требования и методы стендовых испытаний" style="width:27.75pt;height:18pt"/>
        </w:pict>
      </w:r>
      <w:r>
        <w:rPr>
          <w:color w:val="2D2D2D"/>
          <w:sz w:val="15"/>
          <w:szCs w:val="15"/>
        </w:rPr>
        <w:t> - по ТД на АТС) до полной остановки. При этом приводная сила или давление в приводе должны обеспечивать установившееся замедление не более 5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pict>
          <v:shape id="_x0000_i1039" type="#_x0000_t75" alt="ГОСТ Р 52847-2007 Автомобильные транспортные средства. Тормозные механизмы. Технические требования и методы стендовых испытаний" style="width:8.25pt;height:17.25pt"/>
        </w:pict>
      </w:r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Температура</w:t>
      </w:r>
      <w:proofErr w:type="gramEnd"/>
      <w:r>
        <w:rPr>
          <w:color w:val="2D2D2D"/>
          <w:sz w:val="15"/>
          <w:szCs w:val="15"/>
        </w:rPr>
        <w:t xml:space="preserve"> накладок перед началом каждого торможения должна быть не более 100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Допускается проводить приработку по инструкции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 Проверка эффективности работы тормозных колодок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процессе испытаний вал с инерционными массами сначала разгоняют до заданной частоты вращения, а затем выполняют торможение при заданном приводном усилии (давлении в рабочем цилиндре тормозного механизма).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4.4.2 Характеристики эффективности тормозного механизма определяют как зависимости среднего тормозного момента и/или установившегося замедления от: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тормозного усилия (давления) при заданной начальной скорости торможения;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начальной скорости торможения при заданной приводной силе (давлении в приводе);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температуры накладок.</w:t>
      </w:r>
      <w:r>
        <w:rPr>
          <w:color w:val="2D2D2D"/>
          <w:sz w:val="15"/>
          <w:szCs w:val="15"/>
        </w:rPr>
        <w:br/>
      </w:r>
      <w:proofErr w:type="gramEnd"/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4.4.3 Объем испытаний, порядок их проведения и определения характеристик эффективности работы тормозных механизмов АТС, а также критерии их оценки должны соответствовать требованиям </w:t>
      </w:r>
      <w:r w:rsidRPr="009D3084">
        <w:rPr>
          <w:color w:val="2D2D2D"/>
          <w:sz w:val="15"/>
          <w:szCs w:val="15"/>
        </w:rPr>
        <w:t xml:space="preserve">ГОСТ </w:t>
      </w:r>
      <w:proofErr w:type="gramStart"/>
      <w:r w:rsidRPr="009D3084">
        <w:rPr>
          <w:color w:val="2D2D2D"/>
          <w:sz w:val="15"/>
          <w:szCs w:val="15"/>
        </w:rPr>
        <w:t>Р</w:t>
      </w:r>
      <w:proofErr w:type="gramEnd"/>
      <w:r w:rsidRPr="009D3084">
        <w:rPr>
          <w:color w:val="2D2D2D"/>
          <w:sz w:val="15"/>
          <w:szCs w:val="15"/>
        </w:rPr>
        <w:t xml:space="preserve"> 41.13</w:t>
      </w:r>
      <w:r>
        <w:rPr>
          <w:color w:val="2D2D2D"/>
          <w:sz w:val="15"/>
          <w:szCs w:val="15"/>
        </w:rPr>
        <w:t> и </w:t>
      </w:r>
      <w:r w:rsidRPr="009D3084">
        <w:rPr>
          <w:color w:val="2D2D2D"/>
          <w:sz w:val="15"/>
          <w:szCs w:val="15"/>
        </w:rPr>
        <w:t>ГОСТ 41.90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 Испытания по оценке прочности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ервый цикл испытаний состоит из серий последовательно повторяющихся торможений, выполняемых с начальной скорости, указанной в таблице 1, при давлении в тормозном приводе или приводном усилии, обеспечивающем установившееся замедление, указанное в таблице 1, при температуре накладок и диска (барабана) в начале торможения, не превышающей 100 °С. Общее число торможений - не менее 500.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7"/>
        <w:gridCol w:w="2637"/>
        <w:gridCol w:w="2695"/>
        <w:gridCol w:w="2320"/>
      </w:tblGrid>
      <w:tr w:rsidR="009D3084" w:rsidTr="009D3084">
        <w:trPr>
          <w:trHeight w:val="15"/>
        </w:trPr>
        <w:tc>
          <w:tcPr>
            <w:tcW w:w="3142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</w:tr>
      <w:tr w:rsidR="009D3084" w:rsidTr="009D30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Категория транспортного средства по </w:t>
            </w:r>
            <w:r w:rsidRPr="009D3084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9D3084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9D3084">
              <w:rPr>
                <w:color w:val="2D2D2D"/>
                <w:sz w:val="15"/>
                <w:szCs w:val="15"/>
              </w:rPr>
              <w:t xml:space="preserve"> 52051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Начальная скорость,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Установившееся замедление*, м/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0" type="#_x0000_t75" alt="ГОСТ Р 52847-2007 Автомобильные транспортные средства. Тормозные механизмы. Технические требования и методы стендовых испытаний" style="width:8.25pt;height:17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Удельная тормозная сила*</w:t>
            </w:r>
          </w:p>
        </w:tc>
      </w:tr>
      <w:tr w:rsidR="009D3084" w:rsidTr="009D30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D3084" w:rsidTr="009D30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D3084" w:rsidTr="009D30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D3084" w:rsidTr="009D30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D3084" w:rsidTr="009D30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D3084" w:rsidTr="009D30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D3084" w:rsidTr="009D30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 (прицепы)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9D3084" w:rsidTr="009D308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 (полуприцепы)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</w:tr>
      <w:tr w:rsidR="009D3084" w:rsidTr="009D3084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Нормы эффективности торможения - по </w:t>
            </w:r>
            <w:r w:rsidRPr="009D3084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9D3084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9D3084">
              <w:rPr>
                <w:color w:val="2D2D2D"/>
                <w:sz w:val="15"/>
                <w:szCs w:val="15"/>
              </w:rPr>
              <w:t xml:space="preserve"> 41.13</w:t>
            </w:r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торой цикл испытаний заключается в проведении серий следующих без перерыва торможений, которые начинают со скорости 0,8</w:t>
      </w:r>
      <w:r>
        <w:rPr>
          <w:color w:val="2D2D2D"/>
          <w:sz w:val="15"/>
          <w:szCs w:val="15"/>
        </w:rPr>
        <w:pict>
          <v:shape id="_x0000_i1041" type="#_x0000_t75" alt="ГОСТ Р 52847-2007 Автомобильные транспортные средства. Тормозные механизмы. Технические требования и методы стендовых испытаний" style="width:27.75pt;height:18pt"/>
        </w:pict>
      </w:r>
      <w:r>
        <w:rPr>
          <w:color w:val="2D2D2D"/>
          <w:sz w:val="15"/>
          <w:szCs w:val="15"/>
        </w:rPr>
        <w:t>, но не более 120 км/ч, до конечной скорости 0,4</w:t>
      </w:r>
      <w:r>
        <w:rPr>
          <w:color w:val="2D2D2D"/>
          <w:sz w:val="15"/>
          <w:szCs w:val="15"/>
        </w:rPr>
        <w:pict>
          <v:shape id="_x0000_i1042" type="#_x0000_t75" alt="ГОСТ Р 52847-2007 Автомобильные транспортные средства. Тормозные механизмы. Технические требования и методы стендовых испытаний" style="width:27.75pt;height:18pt"/>
        </w:pict>
      </w:r>
      <w:r>
        <w:rPr>
          <w:color w:val="2D2D2D"/>
          <w:sz w:val="15"/>
          <w:szCs w:val="15"/>
        </w:rPr>
        <w:t> при давлении в приводе или приводном усилии, обеспечивающем среднее замедление от 3 до 5 м/с</w:t>
      </w:r>
      <w:r>
        <w:rPr>
          <w:color w:val="2D2D2D"/>
          <w:sz w:val="15"/>
          <w:szCs w:val="15"/>
        </w:rPr>
        <w:pict>
          <v:shape id="_x0000_i1043" type="#_x0000_t75" alt="ГОСТ Р 52847-2007 Автомобильные транспортные средства. Тормозные механизмы. Технические требования и методы стендовых испытаний" style="width:8.25pt;height:17.25pt"/>
        </w:pict>
      </w:r>
      <w:r>
        <w:rPr>
          <w:color w:val="2D2D2D"/>
          <w:sz w:val="15"/>
          <w:szCs w:val="15"/>
        </w:rPr>
        <w:t>, до стабилизации температуры накладок (выполняют не менее 25 торможений). После каждой серии испытаний тормозной механизм охлаждают до температуры окружающей среды. Общее число серий - не менее пяти.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4.5.3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>ретий цикл прочностных испытаний проводят аналогично первому циклу по 4.5.1.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завершения испытаний проводят осмотр тормозного механизма и его деталей. На деталях, имеющих гарантированную прочность, не должно быть механических повреждений.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Оформление результатов испытаний</w:t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составляют протокол, в котором указывают идентификационные данные объекта испытаний и приводят значения измеренных параметров, графические зависимости и данные, характеризующие объект в процессе испытаний (вибрации, шум, дым), а также особенности внешнего вида деталей тормозного механизма до и после испытаний.</w:t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Рекомендуемая форма протокола приведена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3084" w:rsidRDefault="009D3084" w:rsidP="009D30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Форма протокола испытаний</w:t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Результаты испытаний</w:t>
      </w:r>
      <w:r>
        <w:rPr>
          <w:b/>
          <w:bCs/>
          <w:color w:val="2D2D2D"/>
          <w:sz w:val="15"/>
          <w:szCs w:val="15"/>
        </w:rPr>
        <w:br/>
        <w:t>по определению эффективности тормозного механизма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6"/>
        <w:gridCol w:w="690"/>
        <w:gridCol w:w="689"/>
        <w:gridCol w:w="6864"/>
      </w:tblGrid>
      <w:tr w:rsidR="009D3084" w:rsidTr="009D3084">
        <w:trPr>
          <w:trHeight w:val="15"/>
        </w:trPr>
        <w:tc>
          <w:tcPr>
            <w:tcW w:w="2402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</w:tr>
      <w:tr w:rsidR="009D3084" w:rsidTr="009D3084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Объект испытаний</w:t>
            </w:r>
          </w:p>
        </w:tc>
      </w:tr>
      <w:tr w:rsidR="009D3084" w:rsidTr="009D3084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rPr>
                <w:sz w:val="24"/>
                <w:szCs w:val="24"/>
              </w:rPr>
            </w:pPr>
          </w:p>
        </w:tc>
      </w:tr>
      <w:tr w:rsidR="009D3084" w:rsidTr="009D3084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Результаты испытаний</w:t>
            </w:r>
          </w:p>
        </w:tc>
      </w:tr>
      <w:tr w:rsidR="009D3084" w:rsidTr="009D3084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rPr>
                <w:sz w:val="24"/>
                <w:szCs w:val="24"/>
              </w:rPr>
            </w:pPr>
          </w:p>
        </w:tc>
      </w:tr>
      <w:tr w:rsidR="009D3084" w:rsidTr="009D3084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 Эффективность торможения</w:t>
            </w:r>
          </w:p>
        </w:tc>
      </w:tr>
      <w:tr w:rsidR="009D3084" w:rsidTr="009D3084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rPr>
                <w:sz w:val="24"/>
                <w:szCs w:val="24"/>
              </w:rPr>
            </w:pPr>
          </w:p>
        </w:tc>
      </w:tr>
    </w:tbl>
    <w:p w:rsidR="009D3084" w:rsidRDefault="009D3084" w:rsidP="009D30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087880" cy="2552065"/>
            <wp:effectExtent l="19050" t="0" r="7620" b="0"/>
            <wp:docPr id="20" name="Рисунок 20" descr="ГОСТ Р 52847-2007 Автомобильные транспортные средства. Тормозные механизмы. Технические требования и методы стендовых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52847-2007 Автомобильные транспортные средства. Тормозные механизмы. Технические требования и методы стендовых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0"/>
        <w:gridCol w:w="3609"/>
      </w:tblGrid>
      <w:tr w:rsidR="009D3084" w:rsidTr="009D3084">
        <w:trPr>
          <w:trHeight w:val="15"/>
        </w:trPr>
        <w:tc>
          <w:tcPr>
            <w:tcW w:w="7392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</w:tr>
      <w:tr w:rsidR="009D3084" w:rsidTr="009D3084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Замечания по внешнему виду после прочностных испытаний</w:t>
            </w:r>
          </w:p>
        </w:tc>
      </w:tr>
      <w:tr w:rsidR="009D3084" w:rsidTr="009D3084"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9D3084" w:rsidRDefault="009D3084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924"/>
        <w:gridCol w:w="4251"/>
      </w:tblGrid>
      <w:tr w:rsidR="009D3084" w:rsidTr="009D3084">
        <w:trPr>
          <w:trHeight w:val="15"/>
        </w:trPr>
        <w:tc>
          <w:tcPr>
            <w:tcW w:w="739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9D3084" w:rsidRDefault="009D3084">
            <w:pPr>
              <w:rPr>
                <w:sz w:val="2"/>
                <w:szCs w:val="24"/>
              </w:rPr>
            </w:pPr>
          </w:p>
        </w:tc>
      </w:tr>
      <w:tr w:rsidR="009D3084" w:rsidTr="009D3084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</w:t>
            </w:r>
          </w:p>
        </w:tc>
      </w:tr>
      <w:tr w:rsidR="009D3084" w:rsidTr="009D3084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084" w:rsidRDefault="009D308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084" w:rsidRDefault="009D3084">
            <w:pPr>
              <w:rPr>
                <w:sz w:val="24"/>
                <w:szCs w:val="24"/>
              </w:rPr>
            </w:pPr>
          </w:p>
        </w:tc>
      </w:tr>
      <w:tr w:rsidR="009D3084" w:rsidTr="009D3084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084" w:rsidRDefault="009D308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</w:tr>
      <w:tr w:rsidR="009D3084" w:rsidTr="009D3084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084" w:rsidRDefault="009D308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084" w:rsidRDefault="009D3084">
            <w:pPr>
              <w:rPr>
                <w:sz w:val="24"/>
                <w:szCs w:val="24"/>
              </w:rPr>
            </w:pPr>
          </w:p>
        </w:tc>
      </w:tr>
    </w:tbl>
    <w:p w:rsidR="00FC651B" w:rsidRPr="009D3084" w:rsidRDefault="00FC651B" w:rsidP="009D30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</w:p>
    <w:sectPr w:rsidR="00FC651B" w:rsidRPr="009D3084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4167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A5924"/>
    <w:multiLevelType w:val="multilevel"/>
    <w:tmpl w:val="1DC4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3B4CAB"/>
    <w:multiLevelType w:val="multilevel"/>
    <w:tmpl w:val="F6A4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BD72F9"/>
    <w:multiLevelType w:val="multilevel"/>
    <w:tmpl w:val="FAD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96771"/>
    <w:multiLevelType w:val="multilevel"/>
    <w:tmpl w:val="35FA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F1CBC"/>
    <w:multiLevelType w:val="multilevel"/>
    <w:tmpl w:val="FE6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354A7"/>
    <w:multiLevelType w:val="multilevel"/>
    <w:tmpl w:val="886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6F57A9"/>
    <w:multiLevelType w:val="multilevel"/>
    <w:tmpl w:val="75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937B4A"/>
    <w:multiLevelType w:val="multilevel"/>
    <w:tmpl w:val="195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8"/>
  </w:num>
  <w:num w:numId="4">
    <w:abstractNumId w:val="5"/>
  </w:num>
  <w:num w:numId="5">
    <w:abstractNumId w:val="25"/>
  </w:num>
  <w:num w:numId="6">
    <w:abstractNumId w:val="19"/>
  </w:num>
  <w:num w:numId="7">
    <w:abstractNumId w:val="18"/>
  </w:num>
  <w:num w:numId="8">
    <w:abstractNumId w:val="6"/>
  </w:num>
  <w:num w:numId="9">
    <w:abstractNumId w:val="30"/>
  </w:num>
  <w:num w:numId="10">
    <w:abstractNumId w:val="13"/>
  </w:num>
  <w:num w:numId="11">
    <w:abstractNumId w:val="14"/>
  </w:num>
  <w:num w:numId="12">
    <w:abstractNumId w:val="16"/>
  </w:num>
  <w:num w:numId="13">
    <w:abstractNumId w:val="29"/>
  </w:num>
  <w:num w:numId="14">
    <w:abstractNumId w:val="15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9"/>
  </w:num>
  <w:num w:numId="23">
    <w:abstractNumId w:val="11"/>
  </w:num>
  <w:num w:numId="24">
    <w:abstractNumId w:val="12"/>
  </w:num>
  <w:num w:numId="25">
    <w:abstractNumId w:val="33"/>
  </w:num>
  <w:num w:numId="26">
    <w:abstractNumId w:val="23"/>
  </w:num>
  <w:num w:numId="27">
    <w:abstractNumId w:val="26"/>
  </w:num>
  <w:num w:numId="28">
    <w:abstractNumId w:val="7"/>
  </w:num>
  <w:num w:numId="29">
    <w:abstractNumId w:val="20"/>
  </w:num>
  <w:num w:numId="30">
    <w:abstractNumId w:val="36"/>
  </w:num>
  <w:num w:numId="31">
    <w:abstractNumId w:val="10"/>
  </w:num>
  <w:num w:numId="32">
    <w:abstractNumId w:val="8"/>
  </w:num>
  <w:num w:numId="33">
    <w:abstractNumId w:val="31"/>
  </w:num>
  <w:num w:numId="34">
    <w:abstractNumId w:val="35"/>
  </w:num>
  <w:num w:numId="35">
    <w:abstractNumId w:val="37"/>
  </w:num>
  <w:num w:numId="36">
    <w:abstractNumId w:val="21"/>
  </w:num>
  <w:num w:numId="37">
    <w:abstractNumId w:val="22"/>
  </w:num>
  <w:num w:numId="38">
    <w:abstractNumId w:val="27"/>
  </w:num>
  <w:num w:numId="39">
    <w:abstractNumId w:val="2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15E18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D61B7"/>
    <w:rsid w:val="008E226F"/>
    <w:rsid w:val="008E615F"/>
    <w:rsid w:val="0091318A"/>
    <w:rsid w:val="00940225"/>
    <w:rsid w:val="0095551E"/>
    <w:rsid w:val="009B2CA3"/>
    <w:rsid w:val="009D3084"/>
    <w:rsid w:val="00A22746"/>
    <w:rsid w:val="00A716F7"/>
    <w:rsid w:val="00A9165C"/>
    <w:rsid w:val="00AA6FD4"/>
    <w:rsid w:val="00B4167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styleId="af1">
    <w:name w:val="Emphasis"/>
    <w:basedOn w:val="a0"/>
    <w:uiPriority w:val="20"/>
    <w:qFormat/>
    <w:rsid w:val="008E22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904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00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2644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44515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876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90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24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6342039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8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03649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788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1013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2017-10-22T13:16:00Z</dcterms:created>
  <dcterms:modified xsi:type="dcterms:W3CDTF">2017-10-22T13:16:00Z</dcterms:modified>
</cp:coreProperties>
</file>