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C51" w:rsidRDefault="00010C51" w:rsidP="00010C5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52924-2008 Автомобильные транспортные средства. Шарниры равных угловых скоростей. Общие технические требования и методы испытаний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52924-2008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010C51" w:rsidRDefault="00010C51" w:rsidP="00010C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НАЦИОНАЛЬНЫЙ СТАНДАРТ РОССИЙСКОЙ ФЕДЕРАЦИИ</w:t>
      </w:r>
    </w:p>
    <w:p w:rsidR="00010C51" w:rsidRDefault="00010C51" w:rsidP="00010C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Автомобильные транспортные средства</w:t>
      </w:r>
    </w:p>
    <w:p w:rsidR="00010C51" w:rsidRDefault="00010C51" w:rsidP="00010C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ШАРНИРЫ РАВНЫХ УГЛОВЫХ СКОРОСТЕЙ</w:t>
      </w:r>
    </w:p>
    <w:p w:rsidR="00010C51" w:rsidRDefault="00010C51" w:rsidP="00010C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Общие технические требования и методы испытаний</w:t>
      </w:r>
    </w:p>
    <w:p w:rsidR="00010C51" w:rsidRPr="00010C51" w:rsidRDefault="00010C51" w:rsidP="00010C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010C51">
        <w:rPr>
          <w:color w:val="3C3C3C"/>
          <w:sz w:val="41"/>
          <w:szCs w:val="41"/>
          <w:lang w:val="en-US"/>
        </w:rPr>
        <w:t>Vehicles.</w:t>
      </w:r>
      <w:proofErr w:type="gramEnd"/>
      <w:r w:rsidRPr="00010C51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010C51">
        <w:rPr>
          <w:color w:val="3C3C3C"/>
          <w:sz w:val="41"/>
          <w:szCs w:val="41"/>
          <w:lang w:val="en-US"/>
        </w:rPr>
        <w:t>Constant angular velocity universal joints.</w:t>
      </w:r>
      <w:proofErr w:type="gramEnd"/>
      <w:r w:rsidRPr="00010C51">
        <w:rPr>
          <w:color w:val="3C3C3C"/>
          <w:sz w:val="41"/>
          <w:szCs w:val="41"/>
          <w:lang w:val="en-US"/>
        </w:rPr>
        <w:t> </w:t>
      </w:r>
      <w:r w:rsidRPr="00010C51">
        <w:rPr>
          <w:color w:val="3C3C3C"/>
          <w:sz w:val="41"/>
          <w:szCs w:val="41"/>
          <w:lang w:val="en-US"/>
        </w:rPr>
        <w:br/>
        <w:t>General technical requirements and test methods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010C51">
        <w:rPr>
          <w:color w:val="2D2D2D"/>
          <w:sz w:val="15"/>
          <w:szCs w:val="15"/>
        </w:rPr>
        <w:br/>
      </w:r>
      <w:r w:rsidRPr="00010C51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43.040.50</w:t>
      </w:r>
      <w:r>
        <w:rPr>
          <w:color w:val="2D2D2D"/>
          <w:sz w:val="15"/>
          <w:szCs w:val="15"/>
        </w:rPr>
        <w:br/>
        <w:t>ОКП 45 0000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2009-01-01</w:t>
      </w:r>
    </w:p>
    <w:p w:rsidR="00010C51" w:rsidRDefault="00010C51" w:rsidP="00010C5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Предисловие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010C51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010C51">
        <w:rPr>
          <w:color w:val="2D2D2D"/>
          <w:sz w:val="15"/>
          <w:szCs w:val="15"/>
        </w:rPr>
        <w:t xml:space="preserve">ГОСТ </w:t>
      </w:r>
      <w:proofErr w:type="gramStart"/>
      <w:r w:rsidRPr="00010C51">
        <w:rPr>
          <w:color w:val="2D2D2D"/>
          <w:sz w:val="15"/>
          <w:szCs w:val="15"/>
        </w:rPr>
        <w:t>Р</w:t>
      </w:r>
      <w:proofErr w:type="gramEnd"/>
      <w:r w:rsidRPr="00010C51">
        <w:rPr>
          <w:color w:val="2D2D2D"/>
          <w:sz w:val="15"/>
          <w:szCs w:val="15"/>
        </w:rPr>
        <w:t xml:space="preserve"> 1.0-2004</w:t>
      </w:r>
      <w:r>
        <w:rPr>
          <w:color w:val="2D2D2D"/>
          <w:sz w:val="15"/>
          <w:szCs w:val="15"/>
        </w:rPr>
        <w:t> 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институт" (ФГУП "НАМИ")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010C51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5 июня 2008 г. N 117-ст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уведомления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</w:p>
    <w:p w:rsidR="00010C51" w:rsidRDefault="00010C51" w:rsidP="00010C5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 Область применения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шарниры равных угловых скоростей (далее - шарниры) для трансмиссий автомобильных транспортных средств (далее - АТС) и устанавливает типы и основные параметры шарниров, технические требования к ним и методы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10C51">
        <w:rPr>
          <w:color w:val="2D2D2D"/>
          <w:sz w:val="15"/>
          <w:szCs w:val="15"/>
        </w:rPr>
        <w:t>ГОСТ 8.051-81 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10C51">
        <w:rPr>
          <w:color w:val="2D2D2D"/>
          <w:sz w:val="15"/>
          <w:szCs w:val="15"/>
        </w:rPr>
        <w:t>ГОСТ 9.014-78 Единая система защиты от коррозии и старения. Временная противокоррозионная защита изделий.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10C51">
        <w:rPr>
          <w:color w:val="2D2D2D"/>
          <w:sz w:val="15"/>
          <w:szCs w:val="15"/>
        </w:rPr>
        <w:t>ГОСТ 2789-73 Шероховатость поверхности. Параметры и характеристики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010C51">
        <w:rPr>
          <w:color w:val="2D2D2D"/>
          <w:sz w:val="15"/>
          <w:szCs w:val="15"/>
        </w:rPr>
        <w:t xml:space="preserve">ГОСТ 15150-69 Машины, приборы и другие технические изделия. Исполнения для различных климатических районов. </w:t>
      </w:r>
      <w:proofErr w:type="gramStart"/>
      <w:r w:rsidRPr="00010C51">
        <w:rPr>
          <w:color w:val="2D2D2D"/>
          <w:sz w:val="15"/>
          <w:szCs w:val="15"/>
        </w:rPr>
        <w:t>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</w:t>
      </w:r>
      <w:proofErr w:type="gramEnd"/>
      <w:r>
        <w:rPr>
          <w:color w:val="2D2D2D"/>
          <w:sz w:val="15"/>
          <w:szCs w:val="15"/>
        </w:rPr>
        <w:t xml:space="preserve"> соответствующим ежемесячно издаваемым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Типы, основные параметры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Типы и основные параметры шарниров должны соответствовать требованиям, приведенным на рисунках 1-6 и в таблицах 1, 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220720" cy="1289685"/>
            <wp:effectExtent l="19050" t="0" r="0" b="0"/>
            <wp:docPr id="42" name="Рисунок 42" descr="ГОСТ Р 52924-2008 Автомобильные транспортные средства. Шарниры равных угловых скоростей. Общие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Р 52924-2008 Автомобильные транспортные средства. Шарниры равных угловых скоростей. Общие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1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180080" cy="1610360"/>
            <wp:effectExtent l="19050" t="0" r="1270" b="0"/>
            <wp:docPr id="43" name="Рисунок 43" descr="ГОСТ Р 52924-2008 Автомобильные транспортные средства. Шарниры равных угловых скоростей. Общие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Р 52924-2008 Автомобильные транспортные средства. Шарниры равных угловых скоростей. Общие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Рисунок 2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91535" cy="1255395"/>
            <wp:effectExtent l="19050" t="0" r="0" b="0"/>
            <wp:docPr id="44" name="Рисунок 44" descr="ГОСТ Р 52924-2008 Автомобильные транспортные средства. Шарниры равных угловых скоростей. Общие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Р 52924-2008 Автомобильные транспортные средства. Шарниры равных угловых скоростей. Общие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535" cy="125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3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384550" cy="1112520"/>
            <wp:effectExtent l="19050" t="0" r="6350" b="0"/>
            <wp:docPr id="45" name="Рисунок 45" descr="ГОСТ Р 52924-2008 Автомобильные транспортные средства. Шарниры равных угловых скоростей. Общие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Р 52924-2008 Автомобильные транспортные средства. Шарниры равных угловых скоростей. Общие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4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063875" cy="1685290"/>
            <wp:effectExtent l="19050" t="0" r="3175" b="0"/>
            <wp:docPr id="46" name="Рисунок 46" descr="ГОСТ Р 52924-2008 Автомобильные транспортные средства. Шарниры равных угловых скоростей. Общие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Р 52924-2008 Автомобильные транспортные средства. Шарниры равных угловых скоростей. Общие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5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3582670" cy="1630680"/>
            <wp:effectExtent l="19050" t="0" r="0" b="0"/>
            <wp:docPr id="47" name="Рисунок 47" descr="ГОСТ Р 52924-2008 Автомобильные транспортные средства. Шарниры равных угловых скоростей. Общие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Р 52924-2008 Автомобильные транспортные средства. Шарниры равных угловых скоростей. Общие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67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6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Таблица 1 - Шарниры, применяемые в приводе колес жестких ведущих мостов </w:t>
      </w:r>
      <w:proofErr w:type="spellStart"/>
      <w:r>
        <w:rPr>
          <w:color w:val="2D2D2D"/>
          <w:sz w:val="15"/>
          <w:szCs w:val="15"/>
        </w:rPr>
        <w:t>полноприводных</w:t>
      </w:r>
      <w:proofErr w:type="spellEnd"/>
      <w:r>
        <w:rPr>
          <w:color w:val="2D2D2D"/>
          <w:sz w:val="15"/>
          <w:szCs w:val="15"/>
        </w:rPr>
        <w:t xml:space="preserve"> автомобилей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84"/>
        <w:gridCol w:w="1465"/>
        <w:gridCol w:w="1636"/>
        <w:gridCol w:w="2155"/>
        <w:gridCol w:w="1580"/>
        <w:gridCol w:w="1492"/>
        <w:gridCol w:w="977"/>
      </w:tblGrid>
      <w:tr w:rsidR="00010C51" w:rsidTr="00010C51">
        <w:trPr>
          <w:trHeight w:val="15"/>
        </w:trPr>
        <w:tc>
          <w:tcPr>
            <w:tcW w:w="1294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</w:tr>
      <w:tr w:rsidR="00010C51" w:rsidTr="00010C5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Статический контрольный крутящий момент, Н·м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угол </w:t>
            </w:r>
            <w:r>
              <w:rPr>
                <w:color w:val="2D2D2D"/>
                <w:sz w:val="15"/>
                <w:szCs w:val="15"/>
              </w:rPr>
              <w:br/>
              <w:t>в шарнире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диаметр вращения шарнира (при нулевом значении угла) </w:t>
            </w:r>
            <w:r>
              <w:rPr>
                <w:color w:val="2D2D2D"/>
                <w:sz w:val="15"/>
                <w:szCs w:val="15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2" type="#_x0000_t75" alt="ГОСТ Р 52924-2008 Автомобильные транспортные средства. Шарниры равных угловых скоростей. Общие технические требования и методы испытаний" style="width:12.9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наружными торцами </w:t>
            </w:r>
            <w:r>
              <w:rPr>
                <w:color w:val="2D2D2D"/>
                <w:sz w:val="15"/>
                <w:szCs w:val="15"/>
              </w:rPr>
              <w:pict>
                <v:shape id="_x0000_i1073" type="#_x0000_t75" alt="ГОСТ Р 52924-2008 Автомобильные транспортные средства. Шарниры равных угловых скоростей. Общие технические требования и методы испытаний" style="width:11.3pt;height:12.9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Минимальный диаметр </w:t>
            </w:r>
            <w:r>
              <w:rPr>
                <w:color w:val="2D2D2D"/>
                <w:sz w:val="15"/>
                <w:szCs w:val="15"/>
              </w:rPr>
              <w:br/>
              <w:t>вала 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pict>
                <v:shape id="_x0000_i1074" type="#_x0000_t75" alt="ГОСТ Р 52924-2008 Автомобильные транспортные средства. Шарниры равных угловых скоростей. Общие технические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рисунка</w:t>
            </w:r>
          </w:p>
        </w:tc>
      </w:tr>
      <w:tr w:rsidR="00010C51" w:rsidTr="00010C51"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Шариковый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2800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19,844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</w:t>
            </w:r>
          </w:p>
        </w:tc>
      </w:tr>
      <w:tr w:rsidR="00010C51" w:rsidTr="00010C51"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Дисковый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12300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122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  <w:tr w:rsidR="00010C51" w:rsidTr="00010C51"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39000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33°</w:t>
            </w: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140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</w:t>
            </w:r>
          </w:p>
        </w:tc>
      </w:tr>
    </w:tbl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Таблица 2 - Шарниры, применяемые в приводе колес шарнирных ведущих мостов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38"/>
        <w:gridCol w:w="2111"/>
        <w:gridCol w:w="1331"/>
        <w:gridCol w:w="1501"/>
        <w:gridCol w:w="1576"/>
        <w:gridCol w:w="1487"/>
        <w:gridCol w:w="845"/>
      </w:tblGrid>
      <w:tr w:rsidR="00010C51" w:rsidTr="00010C51">
        <w:trPr>
          <w:trHeight w:val="15"/>
        </w:trPr>
        <w:tc>
          <w:tcPr>
            <w:tcW w:w="1848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</w:tr>
      <w:tr w:rsidR="00010C51" w:rsidTr="00010C51">
        <w:tc>
          <w:tcPr>
            <w:tcW w:w="4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Тип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Статический контрольный крутящий момент, Н·м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угол шарнира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Наружный диаметр шарнира по корпусу </w:t>
            </w:r>
            <w:r>
              <w:rPr>
                <w:color w:val="2D2D2D"/>
                <w:sz w:val="15"/>
                <w:szCs w:val="15"/>
              </w:rPr>
              <w:pict>
                <v:shape id="_x0000_i1075" type="#_x0000_t75" alt="ГОСТ Р 52924-2008 Автомобильные транспортные средства. Шарниры равных угловых скоростей. Общие технические требования и методы испытаний" style="width:12.9pt;height:13.45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Минимальный диаметр вала </w:t>
            </w:r>
            <w:r>
              <w:rPr>
                <w:color w:val="2D2D2D"/>
                <w:sz w:val="15"/>
                <w:szCs w:val="15"/>
              </w:rPr>
              <w:pict>
                <v:shape id="_x0000_i1076" type="#_x0000_t75" alt="ГОСТ Р 52924-2008 Автомобильные транспортные средства. Шарниры равных угловых скоростей. Общие технические требования и методы испытаний" style="width:14.5pt;height:17.2pt"/>
              </w:pict>
            </w:r>
            <w:r>
              <w:rPr>
                <w:color w:val="2D2D2D"/>
                <w:sz w:val="15"/>
                <w:szCs w:val="15"/>
              </w:rPr>
              <w:t xml:space="preserve">, </w:t>
            </w: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рисунка</w:t>
            </w:r>
          </w:p>
        </w:tc>
      </w:tr>
      <w:tr w:rsidR="00010C51" w:rsidTr="00010C5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Жесткий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Шариковый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10C51" w:rsidTr="00010C5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10C51" w:rsidTr="00010C5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10C51" w:rsidTr="00010C5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91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10C51" w:rsidTr="00010C5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10C51" w:rsidTr="00010C5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42°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</w:tr>
      <w:tr w:rsidR="00010C51" w:rsidTr="00010C51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Универсальный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Шариковый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1600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69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010C51" w:rsidTr="00010C5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18°*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82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010C51" w:rsidTr="00010C5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18°*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89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</w:t>
            </w:r>
          </w:p>
        </w:tc>
      </w:tr>
      <w:tr w:rsidR="00010C51" w:rsidTr="00010C51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2550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22°*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</w:t>
            </w:r>
          </w:p>
        </w:tc>
      </w:tr>
      <w:tr w:rsidR="00010C51" w:rsidTr="00010C51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Роликовый </w:t>
            </w:r>
            <w:proofErr w:type="spellStart"/>
            <w:r>
              <w:rPr>
                <w:color w:val="2D2D2D"/>
                <w:sz w:val="15"/>
                <w:szCs w:val="15"/>
              </w:rPr>
              <w:t>трехшиповый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"</w:t>
            </w:r>
            <w:proofErr w:type="spellStart"/>
            <w:r>
              <w:rPr>
                <w:color w:val="2D2D2D"/>
                <w:sz w:val="15"/>
                <w:szCs w:val="15"/>
              </w:rPr>
              <w:t>трипод</w:t>
            </w:r>
            <w:proofErr w:type="spellEnd"/>
            <w:r>
              <w:rPr>
                <w:color w:val="2D2D2D"/>
                <w:sz w:val="15"/>
                <w:szCs w:val="15"/>
              </w:rPr>
              <w:t>"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2450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25°*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</w:t>
            </w:r>
          </w:p>
        </w:tc>
      </w:tr>
      <w:tr w:rsidR="00010C51" w:rsidTr="00010C51">
        <w:tc>
          <w:tcPr>
            <w:tcW w:w="120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При любых осевых перемещениях в шарнире.</w:t>
            </w:r>
          </w:p>
        </w:tc>
      </w:tr>
    </w:tbl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 xml:space="preserve"> основным параметрам шарниров относятся: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крутящий момент, соответствующий пределу прочности шарнира;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максимальный угол в шарнире;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максимальный диаметр вращения шарнира (при нулевом значении угла в шарнире) - в жестких ведущих мостах; наружный диаметр шарнира по корпусу - в шарнирных ведущих мостах;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минимальный диаметр вала.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Технические требования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Шарниры изготавливают в соответствии с конструкторской документацией (далее - КД), разработанной с учетом требований настоящего стандарта и других действующих стандартов, регламентирующих параметры шлицевых соединений и элементов подшипниковых узлов (шариков, роликов).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Комплектность поставки шарниров устанавливают в сопроводительных документах на поставку.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 Детали шарниров изготавливают из конструкционных сталей, обеспечивающих повышенную твердость поверхностного слоя.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Твердость контактирующих рабочих поверхностей деталей шарниров после окончательной обработки должна быть не менее 58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25425"/>
            <wp:effectExtent l="19050" t="0" r="0" b="0"/>
            <wp:docPr id="53" name="Рисунок 53" descr="ГОСТ Р 52924-2008 Автомобильные транспортные средства. Шарниры равных угловых скоростей. Общие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ГОСТ Р 52924-2008 Автомобильные транспортные средства. Шарниры равных угловых скоростей. Общие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 твердость поверхности шлиц хвостовиков шарниров и валов - не менее 50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22910" cy="225425"/>
            <wp:effectExtent l="19050" t="0" r="0" b="0"/>
            <wp:docPr id="54" name="Рисунок 54" descr="ГОСТ Р 52924-2008 Автомобильные транспортные средства. Шарниры равных угловых скоростей. Общие технические требования и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ГОСТ Р 52924-2008 Автомобильные транспортные средства. Шарниры равных угловых скоростей. Общие технические требования и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4.4 Эффективная глубина закаленного поверхностного слоя на контактирующих рабочих поверхностях деталей шарниров после окончательной обработки должна быть не менее 0,8 мм.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Шероховатость поверхностей трения в зоне контакта в продольном направлении должна быть не более значений </w:t>
      </w:r>
      <w:r>
        <w:rPr>
          <w:color w:val="2D2D2D"/>
          <w:sz w:val="15"/>
          <w:szCs w:val="15"/>
        </w:rPr>
        <w:pict>
          <v:shape id="_x0000_i1079" type="#_x0000_t75" alt="ГОСТ Р 52924-2008 Автомобильные транспортные средства. Шарниры равных угловых скоростей. Общие технические требования и методы испытаний" style="width:17.75pt;height:17.2pt"/>
        </w:pict>
      </w:r>
      <w:r>
        <w:rPr>
          <w:color w:val="2D2D2D"/>
          <w:sz w:val="15"/>
          <w:szCs w:val="15"/>
        </w:rPr>
        <w:t> 0,8 - для жестких шарниров и </w:t>
      </w:r>
      <w:r>
        <w:rPr>
          <w:color w:val="2D2D2D"/>
          <w:sz w:val="15"/>
          <w:szCs w:val="15"/>
        </w:rPr>
        <w:pict>
          <v:shape id="_x0000_i1080" type="#_x0000_t75" alt="ГОСТ Р 52924-2008 Автомобильные транспортные средства. Шарниры равных угловых скоростей. Общие технические требования и методы испытаний" style="width:17.75pt;height:17.2pt"/>
        </w:pict>
      </w:r>
      <w:r>
        <w:rPr>
          <w:color w:val="2D2D2D"/>
          <w:sz w:val="15"/>
          <w:szCs w:val="15"/>
        </w:rPr>
        <w:t> 1,6 - для универсальных шарниров.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4.6 </w:t>
      </w:r>
      <w:proofErr w:type="spellStart"/>
      <w:r>
        <w:rPr>
          <w:color w:val="2D2D2D"/>
          <w:sz w:val="15"/>
          <w:szCs w:val="15"/>
        </w:rPr>
        <w:t>Разноразмерность</w:t>
      </w:r>
      <w:proofErr w:type="spellEnd"/>
      <w:r>
        <w:rPr>
          <w:color w:val="2D2D2D"/>
          <w:sz w:val="15"/>
          <w:szCs w:val="15"/>
        </w:rPr>
        <w:t xml:space="preserve"> тел качения (шариков, роликов) в шарнирах должна быть не более 5 мкм.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шарнирах жесткого типа не допускаются осевые зазоры, а в универсальных - окружные зазоры.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 Максимальные углы в шарнирах должны быть не менее, а максимальные диаметры вращения шарниров в жестких ведущих мостах и максимальные диаметры корпусов шарниров в шарнирных ведущих мостах - не более значений, приведенных в таблицах 1 и 2.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4.9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смазывания шарниров применяют консистентную смазку, не требующую замены в течение всего срока службы изделия.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 Конструкция шарниров должна обеспечивать отсутствие утечки смазки и попадания пыли и влаги в полость трения.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4.11 Статическую прочность шарниров оценивают по результатам испытаний при приложении крутящих моментов, указанных в таблицах 1 и 2.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4.12 Шарниры должны быть испытаны на циклическую прочность. Такие испытания проводят при новом проектировании, при внесении изменений в конструкцию шарниров и технологический процесс их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Методы контроля (испытаний)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проверки шарниров на соответствие требованиям настоящего стандарта они должны быть приняты службой технического контроля (далее - СТК) согласно технологическому процессу и подвергнуты периодическим испытаниям.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Объем и методы приемки шарниров СТК должны быть установлены в технической документации (далее - ТД). Положительные результаты приемки удостоверяют клеймом СТК.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 Периодическим испытаниям на соответствие требованиям настоящего стандарта подвергают не менее трех шарниров не реже одного раза в год в следующем объеме.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5.3.1 Внешним осмотром проверяют правильность сборки и комплектность поставки.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5.3.2 Контроль линейных и угловых размеров осуществляют путем измерений с предельно допустимыми погрешностями, установленными </w:t>
      </w:r>
      <w:r w:rsidRPr="00010C51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5.3.3 Контроль твердости поверхностного слоя и его толщины проводят по [1]-[5].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5.3.4 Шероховатость поверхностей определяют с помощью профилометра по </w:t>
      </w:r>
      <w:r w:rsidRPr="00010C51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5.3.5 Плавность работы шарнира оценивают моментом сопротивления угловому перемещению с точностью 2,5% от максимального значения.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5.3.6 Контроль осевого зазора в жестких шарнирах и окружного зазора в универсальных шарнирах проводят при отсутствии в шарнирах смазки.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5.3.7 Герметичность шарнира оценивают на специальном стенде путем вращения при максимальном угле между его ведущим и ведомым звеньями. Выброс смазки и </w:t>
      </w:r>
      <w:proofErr w:type="spellStart"/>
      <w:r>
        <w:rPr>
          <w:color w:val="2D2D2D"/>
          <w:sz w:val="15"/>
          <w:szCs w:val="15"/>
        </w:rPr>
        <w:t>вакуумирование</w:t>
      </w:r>
      <w:proofErr w:type="spellEnd"/>
      <w:r>
        <w:rPr>
          <w:color w:val="2D2D2D"/>
          <w:sz w:val="15"/>
          <w:szCs w:val="15"/>
        </w:rPr>
        <w:t xml:space="preserve"> чехлов не допускается.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5.3.8 Статическую прочность шарниров проверяют на крутильной машине при приложении крутящего момента в соответствии с 4.11 с точностью 2,5% от его значения. Угол в шарнире при испытаниях должен составлять (10±0,5) град.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Шарнир считается выдержавшим испытания на статическую прочность, если его элементы не получают остаточных деформаций и отсутствуют их поломки.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Циклическую прочность шарнира проверяют на специальном стенде и оценивают числом циклов. Крутящий момент и число циклов устанавливает предприятие-разработчик в КД с учетом технических характеристик АТС, для которых они предназначены.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Результаты испытаний оформляют протоколом, форма которого приведена в приложении 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Маркировка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Шарниры маркируют, обеспечивая их идентификацию. Содержание маркировки, метод и место нанесения на изделие устанавливают в соответствии с [6].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нанести маркировку непосредственно на шарнир невозможно, ее наносят на бирку или тару (упаковку).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Содержание маркировки, метод и место нанесения на изделие устанавливают в конструкторской документации предприятия-разработчика.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Упаковка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7.1 Упаковка шарниров должна обеспечивать их сохранность от механических повреждений, воздействия атмосферных осадков и загрязнений. Вид упаковки, а также возможность ее отсутствия указывают в документах на поставку шарниров.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8 Транспортирование и хранение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8.1 Шарниры перевозят любым видом транспорта, обеспечивающим их сохранность от механических повреждений, воздействия атмосферных осадков и загрязнений. Группа условий транспортирования - 6 (ОЖ</w:t>
      </w:r>
      <w:proofErr w:type="gramStart"/>
      <w:r>
        <w:rPr>
          <w:color w:val="2D2D2D"/>
          <w:sz w:val="15"/>
          <w:szCs w:val="15"/>
        </w:rPr>
        <w:t>2</w:t>
      </w:r>
      <w:proofErr w:type="gramEnd"/>
      <w:r>
        <w:rPr>
          <w:color w:val="2D2D2D"/>
          <w:sz w:val="15"/>
          <w:szCs w:val="15"/>
        </w:rPr>
        <w:t>), хранения - 3 (ЖЗ) по </w:t>
      </w:r>
      <w:r w:rsidRPr="00010C5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по согласованию между предприятием-изготовителем и предприятием-потребителем применять другие условия транспортирования и хранения по </w:t>
      </w:r>
      <w:r w:rsidRPr="00010C51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8.2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>се незащищенные антикоррозионным покрытием наружные металлические поверхности шарниров следует законсервировать по </w:t>
      </w:r>
      <w:r w:rsidRPr="00010C51">
        <w:rPr>
          <w:color w:val="2D2D2D"/>
          <w:sz w:val="15"/>
          <w:szCs w:val="15"/>
        </w:rPr>
        <w:t>ГОСТ 9.014</w:t>
      </w:r>
      <w:r>
        <w:rPr>
          <w:color w:val="2D2D2D"/>
          <w:sz w:val="15"/>
          <w:szCs w:val="15"/>
        </w:rPr>
        <w:t> на срок, оговоренный в документах на поставку.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Гарантии изготовителя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9.1 Предприятие-изготовитель гарантирует соответствие шарниров требованиям настоящего стандарта при соблюдении установленных предприятием правил эксплуатации, транспортирования и хранения.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9.2 Гарантийный срок эксплуатации и гарантийная наработка шарниров, поставляемых в качестве комплектующих изделий, должны быть не </w:t>
      </w:r>
      <w:proofErr w:type="gramStart"/>
      <w:r>
        <w:rPr>
          <w:color w:val="2D2D2D"/>
          <w:sz w:val="15"/>
          <w:szCs w:val="15"/>
        </w:rPr>
        <w:t>менее гарантийного</w:t>
      </w:r>
      <w:proofErr w:type="gramEnd"/>
      <w:r>
        <w:rPr>
          <w:color w:val="2D2D2D"/>
          <w:sz w:val="15"/>
          <w:szCs w:val="15"/>
        </w:rPr>
        <w:t xml:space="preserve"> срока и гарантийной наработки АТС, для которых они предназначены.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9.3 Гарантийный срок эксплуатации и гарантийную наработку шарниров исчисляют в соответствии с гарантийными обязательствами на АТС, а поставляемых в качестве запасных частей - с момента установки их на АТС.</w:t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9.4 Гарантийный срок хранения шарниров - не более 12 мес.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Гарантийный срок хранения шарниров исчисляют с даты их отгрузки потребителю.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010C51" w:rsidRDefault="00010C51" w:rsidP="00010C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Форма протокола испытаний</w:t>
      </w:r>
    </w:p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tbl>
      <w:tblPr>
        <w:tblpPr w:leftFromText="45" w:rightFromText="45" w:vertAnchor="text" w:tblpXSpec="right" w:tblpYSpec="center"/>
        <w:tblW w:w="0" w:type="auto"/>
        <w:tblCellMar>
          <w:left w:w="0" w:type="dxa"/>
          <w:right w:w="0" w:type="dxa"/>
        </w:tblCellMar>
        <w:tblLook w:val="04A0"/>
      </w:tblPr>
      <w:tblGrid>
        <w:gridCol w:w="3042"/>
        <w:gridCol w:w="918"/>
        <w:gridCol w:w="869"/>
        <w:gridCol w:w="365"/>
        <w:gridCol w:w="1319"/>
        <w:gridCol w:w="640"/>
        <w:gridCol w:w="3042"/>
        <w:gridCol w:w="294"/>
      </w:tblGrid>
      <w:tr w:rsidR="00010C51" w:rsidTr="00010C51">
        <w:trPr>
          <w:gridAfter w:val="1"/>
          <w:wAfter w:w="480" w:type="dxa"/>
          <w:trHeight w:val="15"/>
        </w:trPr>
        <w:tc>
          <w:tcPr>
            <w:tcW w:w="4990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</w:tr>
      <w:tr w:rsidR="00010C51" w:rsidTr="00010C51">
        <w:trPr>
          <w:gridAfter w:val="1"/>
          <w:wAfter w:w="480" w:type="dxa"/>
        </w:trPr>
        <w:tc>
          <w:tcPr>
            <w:tcW w:w="4990" w:type="dxa"/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535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>Руководитель испытательного</w:t>
            </w:r>
            <w:r>
              <w:rPr>
                <w:color w:val="2D2D2D"/>
                <w:sz w:val="15"/>
                <w:szCs w:val="15"/>
              </w:rPr>
              <w:br/>
              <w:t>подразделения</w:t>
            </w:r>
          </w:p>
        </w:tc>
        <w:tc>
          <w:tcPr>
            <w:tcW w:w="4990" w:type="dxa"/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</w:tr>
      <w:tr w:rsidR="00010C51" w:rsidTr="00010C51">
        <w:tc>
          <w:tcPr>
            <w:tcW w:w="4990" w:type="dxa"/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  <w:tc>
          <w:tcPr>
            <w:tcW w:w="4990" w:type="dxa"/>
            <w:gridSpan w:val="2"/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</w:tr>
      <w:tr w:rsidR="00010C51" w:rsidTr="00010C51">
        <w:tc>
          <w:tcPr>
            <w:tcW w:w="4990" w:type="dxa"/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gridSpan w:val="2"/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</w:tr>
    </w:tbl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ПРОТОКОЛ ИСПЫТАНИЙ N______________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30"/>
        <w:gridCol w:w="4559"/>
      </w:tblGrid>
      <w:tr w:rsidR="00010C51" w:rsidTr="00010C51">
        <w:trPr>
          <w:trHeight w:val="15"/>
        </w:trPr>
        <w:tc>
          <w:tcPr>
            <w:tcW w:w="6468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</w:tr>
      <w:tr w:rsidR="00010C51" w:rsidTr="00010C51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Идентификационные данные испытуемого изделия</w:t>
            </w:r>
          </w:p>
        </w:tc>
      </w:tr>
      <w:tr w:rsidR="00010C51" w:rsidTr="00010C51"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499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</w:tr>
      <w:tr w:rsidR="00010C51" w:rsidTr="00010C51">
        <w:tc>
          <w:tcPr>
            <w:tcW w:w="1145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2 Цель испытаний: Определение соответствия шарниров требованиям технических и нормативных документов (ТД, 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52924-2008).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  <w:t xml:space="preserve">3 Метод испытаний: Метод испытаний изложен в ГОСТ </w:t>
            </w:r>
            <w:proofErr w:type="gramStart"/>
            <w:r>
              <w:rPr>
                <w:color w:val="2D2D2D"/>
                <w:sz w:val="15"/>
                <w:szCs w:val="15"/>
              </w:rPr>
              <w:t>Р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52924-2008 "Автомобильные транспортные средства. Шарниры равных угловых скоростей. Общие технические требования и методы испытаний".</w:t>
            </w:r>
          </w:p>
        </w:tc>
      </w:tr>
    </w:tbl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4 Результаты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12"/>
        <w:gridCol w:w="3230"/>
        <w:gridCol w:w="3547"/>
      </w:tblGrid>
      <w:tr w:rsidR="00010C51" w:rsidTr="00010C51">
        <w:trPr>
          <w:trHeight w:val="15"/>
        </w:trPr>
        <w:tc>
          <w:tcPr>
            <w:tcW w:w="4066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3881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</w:tr>
      <w:tr w:rsidR="00010C51" w:rsidTr="00010C5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Параметр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Требование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</w:t>
            </w:r>
          </w:p>
        </w:tc>
      </w:tr>
      <w:tr w:rsidR="00010C51" w:rsidTr="00010C5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</w:tr>
      <w:tr w:rsidR="00010C51" w:rsidTr="00010C5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</w:tr>
      <w:tr w:rsidR="00010C51" w:rsidTr="00010C5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</w:tr>
      <w:tr w:rsidR="00010C51" w:rsidTr="00010C5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</w:tr>
      <w:tr w:rsidR="00010C51" w:rsidTr="00010C51"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</w:tr>
    </w:tbl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221"/>
        <w:gridCol w:w="346"/>
        <w:gridCol w:w="2211"/>
        <w:gridCol w:w="346"/>
        <w:gridCol w:w="1000"/>
        <w:gridCol w:w="3365"/>
      </w:tblGrid>
      <w:tr w:rsidR="00010C51" w:rsidTr="00010C51">
        <w:trPr>
          <w:trHeight w:val="15"/>
        </w:trPr>
        <w:tc>
          <w:tcPr>
            <w:tcW w:w="3511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3696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</w:tr>
      <w:tr w:rsidR="00010C51" w:rsidTr="00010C51">
        <w:tc>
          <w:tcPr>
            <w:tcW w:w="11458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5 Заключение </w:t>
            </w:r>
          </w:p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Испытуемое изделие соответствует (не соответствует) требованиям технических и нормативных документов.</w:t>
            </w:r>
          </w:p>
        </w:tc>
      </w:tr>
      <w:tr w:rsidR="00010C51" w:rsidTr="00010C51">
        <w:tc>
          <w:tcPr>
            <w:tcW w:w="3511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испытателя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010C51" w:rsidTr="00010C51">
        <w:tc>
          <w:tcPr>
            <w:tcW w:w="7762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</w:tr>
    </w:tbl>
    <w:p w:rsidR="00010C51" w:rsidRDefault="00010C51" w:rsidP="00010C5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3"/>
        <w:gridCol w:w="2210"/>
        <w:gridCol w:w="7726"/>
      </w:tblGrid>
      <w:tr w:rsidR="00010C51" w:rsidTr="00010C51">
        <w:trPr>
          <w:trHeight w:val="15"/>
        </w:trPr>
        <w:tc>
          <w:tcPr>
            <w:tcW w:w="554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  <w:tc>
          <w:tcPr>
            <w:tcW w:w="7762" w:type="dxa"/>
            <w:hideMark/>
          </w:tcPr>
          <w:p w:rsidR="00010C51" w:rsidRDefault="00010C51">
            <w:pPr>
              <w:rPr>
                <w:sz w:val="2"/>
                <w:szCs w:val="24"/>
              </w:rPr>
            </w:pPr>
          </w:p>
        </w:tc>
      </w:tr>
      <w:tr w:rsidR="00010C51" w:rsidTr="00010C5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[1]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37.001.056-74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Методы измерения </w:t>
            </w:r>
            <w:proofErr w:type="spellStart"/>
            <w:r>
              <w:rPr>
                <w:color w:val="2D2D2D"/>
                <w:sz w:val="15"/>
                <w:szCs w:val="15"/>
              </w:rPr>
              <w:t>цементованного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слоя деталей</w:t>
            </w:r>
          </w:p>
        </w:tc>
      </w:tr>
      <w:tr w:rsidR="00010C51" w:rsidTr="00010C5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[2]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37.001.057-74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Методы измерения </w:t>
            </w:r>
            <w:proofErr w:type="spellStart"/>
            <w:r>
              <w:rPr>
                <w:color w:val="2D2D2D"/>
                <w:sz w:val="15"/>
                <w:szCs w:val="15"/>
              </w:rPr>
              <w:t>нитроцементованного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слоя деталей</w:t>
            </w:r>
          </w:p>
        </w:tc>
      </w:tr>
      <w:tr w:rsidR="00010C51" w:rsidTr="00010C5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[3]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37.001.058-74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Методы измерения толщины </w:t>
            </w:r>
            <w:proofErr w:type="spellStart"/>
            <w:r>
              <w:rPr>
                <w:color w:val="2D2D2D"/>
                <w:sz w:val="15"/>
                <w:szCs w:val="15"/>
              </w:rPr>
              <w:t>цианированного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слоя деталей</w:t>
            </w:r>
          </w:p>
        </w:tc>
      </w:tr>
      <w:tr w:rsidR="00010C51" w:rsidTr="00010C5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[4]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37.001.059-74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Методы измерения толщины азотированного слоя деталей</w:t>
            </w:r>
          </w:p>
        </w:tc>
      </w:tr>
      <w:tr w:rsidR="00010C51" w:rsidTr="00010C5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[5]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37.001.060-74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Методы </w:t>
            </w:r>
            <w:proofErr w:type="gramStart"/>
            <w:r>
              <w:rPr>
                <w:color w:val="2D2D2D"/>
                <w:sz w:val="15"/>
                <w:szCs w:val="15"/>
              </w:rPr>
              <w:t>измерения толщины слоя поверхностной закалки деталей</w:t>
            </w:r>
            <w:proofErr w:type="gramEnd"/>
          </w:p>
        </w:tc>
      </w:tr>
      <w:tr w:rsidR="00010C51" w:rsidTr="00010C5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[6]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ОСТ 37.001.269-96</w: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010C51" w:rsidRDefault="00010C5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Транспортные средства. Маркировка</w:t>
            </w:r>
          </w:p>
        </w:tc>
      </w:tr>
    </w:tbl>
    <w:p w:rsidR="00010C51" w:rsidRDefault="00010C51" w:rsidP="00010C5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010C51" w:rsidRDefault="00FC651B" w:rsidP="00010C51">
      <w:pPr>
        <w:rPr>
          <w:szCs w:val="15"/>
        </w:rPr>
      </w:pPr>
    </w:p>
    <w:sectPr w:rsidR="00FC651B" w:rsidRPr="00010C51" w:rsidSect="0095551E">
      <w:footerReference w:type="default" r:id="rId14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053900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1D91755"/>
    <w:multiLevelType w:val="multilevel"/>
    <w:tmpl w:val="7700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022BD2"/>
    <w:multiLevelType w:val="multilevel"/>
    <w:tmpl w:val="BB16A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6E060E5"/>
    <w:multiLevelType w:val="multilevel"/>
    <w:tmpl w:val="0832A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ED0428"/>
    <w:multiLevelType w:val="multilevel"/>
    <w:tmpl w:val="606C9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2543CA"/>
    <w:multiLevelType w:val="multilevel"/>
    <w:tmpl w:val="AE521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C51FB2"/>
    <w:multiLevelType w:val="multilevel"/>
    <w:tmpl w:val="67E2C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A55772"/>
    <w:multiLevelType w:val="multilevel"/>
    <w:tmpl w:val="D79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C01D9D"/>
    <w:multiLevelType w:val="multilevel"/>
    <w:tmpl w:val="AFB6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53675DC"/>
    <w:multiLevelType w:val="multilevel"/>
    <w:tmpl w:val="B47EB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0"/>
  </w:num>
  <w:num w:numId="2">
    <w:abstractNumId w:val="36"/>
  </w:num>
  <w:num w:numId="3">
    <w:abstractNumId w:val="38"/>
  </w:num>
  <w:num w:numId="4">
    <w:abstractNumId w:val="8"/>
  </w:num>
  <w:num w:numId="5">
    <w:abstractNumId w:val="30"/>
  </w:num>
  <w:num w:numId="6">
    <w:abstractNumId w:val="25"/>
  </w:num>
  <w:num w:numId="7">
    <w:abstractNumId w:val="24"/>
  </w:num>
  <w:num w:numId="8">
    <w:abstractNumId w:val="9"/>
  </w:num>
  <w:num w:numId="9">
    <w:abstractNumId w:val="33"/>
  </w:num>
  <w:num w:numId="10">
    <w:abstractNumId w:val="18"/>
  </w:num>
  <w:num w:numId="11">
    <w:abstractNumId w:val="19"/>
  </w:num>
  <w:num w:numId="12">
    <w:abstractNumId w:val="22"/>
  </w:num>
  <w:num w:numId="13">
    <w:abstractNumId w:val="32"/>
  </w:num>
  <w:num w:numId="14">
    <w:abstractNumId w:val="21"/>
  </w:num>
  <w:num w:numId="15">
    <w:abstractNumId w:val="5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4"/>
  </w:num>
  <w:num w:numId="21">
    <w:abstractNumId w:val="23"/>
  </w:num>
  <w:num w:numId="22">
    <w:abstractNumId w:val="13"/>
  </w:num>
  <w:num w:numId="23">
    <w:abstractNumId w:val="15"/>
  </w:num>
  <w:num w:numId="24">
    <w:abstractNumId w:val="16"/>
  </w:num>
  <w:num w:numId="25">
    <w:abstractNumId w:val="35"/>
  </w:num>
  <w:num w:numId="26">
    <w:abstractNumId w:val="29"/>
  </w:num>
  <w:num w:numId="27">
    <w:abstractNumId w:val="31"/>
  </w:num>
  <w:num w:numId="28">
    <w:abstractNumId w:val="10"/>
  </w:num>
  <w:num w:numId="29">
    <w:abstractNumId w:val="28"/>
  </w:num>
  <w:num w:numId="30">
    <w:abstractNumId w:val="37"/>
  </w:num>
  <w:num w:numId="31">
    <w:abstractNumId w:val="14"/>
  </w:num>
  <w:num w:numId="32">
    <w:abstractNumId w:val="12"/>
  </w:num>
  <w:num w:numId="33">
    <w:abstractNumId w:val="6"/>
  </w:num>
  <w:num w:numId="34">
    <w:abstractNumId w:val="27"/>
  </w:num>
  <w:num w:numId="35">
    <w:abstractNumId w:val="3"/>
  </w:num>
  <w:num w:numId="36">
    <w:abstractNumId w:val="26"/>
  </w:num>
  <w:num w:numId="37">
    <w:abstractNumId w:val="17"/>
  </w:num>
  <w:num w:numId="38">
    <w:abstractNumId w:val="11"/>
  </w:num>
  <w:num w:numId="39">
    <w:abstractNumId w:val="39"/>
  </w:num>
  <w:num w:numId="40">
    <w:abstractNumId w:val="20"/>
  </w:num>
  <w:num w:numId="4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10C51"/>
    <w:rsid w:val="00053900"/>
    <w:rsid w:val="000C34D1"/>
    <w:rsid w:val="000E11B6"/>
    <w:rsid w:val="00144A40"/>
    <w:rsid w:val="00153F83"/>
    <w:rsid w:val="001741CA"/>
    <w:rsid w:val="00177C25"/>
    <w:rsid w:val="001F737E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B33B7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character" w:customStyle="1" w:styleId="text">
    <w:name w:val="text"/>
    <w:basedOn w:val="a0"/>
    <w:rsid w:val="001F737E"/>
  </w:style>
  <w:style w:type="paragraph" w:customStyle="1" w:styleId="caption">
    <w:name w:val="caption"/>
    <w:basedOn w:val="a"/>
    <w:rsid w:val="001F7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5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5581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7230">
              <w:marLeft w:val="0"/>
              <w:marRight w:val="0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1900">
              <w:marLeft w:val="0"/>
              <w:marRight w:val="64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96324">
              <w:marLeft w:val="0"/>
              <w:marRight w:val="64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99422">
              <w:marLeft w:val="0"/>
              <w:marRight w:val="64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33148">
              <w:marLeft w:val="0"/>
              <w:marRight w:val="64"/>
              <w:marTop w:val="0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61125">
          <w:marLeft w:val="-43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2574">
          <w:marLeft w:val="269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763">
          <w:marLeft w:val="269"/>
          <w:marRight w:val="0"/>
          <w:marTop w:val="0"/>
          <w:marBottom w:val="1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0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85">
          <w:marLeft w:val="0"/>
          <w:marRight w:val="0"/>
          <w:marTop w:val="161"/>
          <w:marBottom w:val="161"/>
          <w:divBdr>
            <w:top w:val="single" w:sz="4" w:space="3" w:color="DDDDDD"/>
            <w:left w:val="single" w:sz="4" w:space="8" w:color="DDDDDD"/>
            <w:bottom w:val="single" w:sz="4" w:space="3" w:color="DDDDDD"/>
            <w:right w:val="single" w:sz="4" w:space="3" w:color="DDDDDD"/>
          </w:divBdr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8357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8430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36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95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7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290002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824034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564925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2035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899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0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60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214303989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93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00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3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90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88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9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936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14420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94066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814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1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2566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20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77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70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9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302782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224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2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36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2017-10-24T10:02:00Z</dcterms:created>
  <dcterms:modified xsi:type="dcterms:W3CDTF">2017-10-24T10:02:00Z</dcterms:modified>
</cp:coreProperties>
</file>