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FF" w:rsidRDefault="001109FF" w:rsidP="001109FF">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52926-2008 Автомобильные транспортные средства. Валы шарнирные приводные легковых автомобилей. Общие технические требования и методы испытаний</w:t>
      </w:r>
    </w:p>
    <w:p w:rsidR="001109FF" w:rsidRDefault="001109FF" w:rsidP="001109F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52926-2008</w:t>
      </w:r>
      <w:r>
        <w:rPr>
          <w:color w:val="2D2D2D"/>
          <w:sz w:val="15"/>
          <w:szCs w:val="15"/>
        </w:rPr>
        <w:br/>
      </w:r>
      <w:r>
        <w:rPr>
          <w:color w:val="2D2D2D"/>
          <w:sz w:val="15"/>
          <w:szCs w:val="15"/>
        </w:rPr>
        <w:br/>
        <w:t>Группа Д25</w:t>
      </w:r>
    </w:p>
    <w:p w:rsidR="001109FF" w:rsidRDefault="001109FF" w:rsidP="001109F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1109FF" w:rsidRDefault="001109FF" w:rsidP="001109F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w:t>
      </w:r>
    </w:p>
    <w:p w:rsidR="001109FF" w:rsidRDefault="001109FF" w:rsidP="001109F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ВАЛЫ ШАРНИРНЫЕ ПРИВОДНЫЕ ЛЕГКОВЫХ АВТОМОБИЛЕЙ</w:t>
      </w:r>
    </w:p>
    <w:p w:rsidR="001109FF" w:rsidRDefault="001109FF" w:rsidP="001109F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Общие технические требования и методы испытаний</w:t>
      </w:r>
    </w:p>
    <w:p w:rsidR="001109FF" w:rsidRPr="001109FF" w:rsidRDefault="001109FF" w:rsidP="001109FF">
      <w:pPr>
        <w:pStyle w:val="headertext"/>
        <w:shd w:val="clear" w:color="auto" w:fill="FFFFFF"/>
        <w:spacing w:before="0" w:beforeAutospacing="0" w:after="0" w:afterAutospacing="0" w:line="288" w:lineRule="atLeast"/>
        <w:jc w:val="center"/>
        <w:textAlignment w:val="baseline"/>
        <w:rPr>
          <w:color w:val="3C3C3C"/>
          <w:sz w:val="41"/>
          <w:szCs w:val="41"/>
          <w:lang w:val="en-US"/>
        </w:rPr>
      </w:pPr>
      <w:proofErr w:type="gramStart"/>
      <w:r w:rsidRPr="001109FF">
        <w:rPr>
          <w:color w:val="3C3C3C"/>
          <w:sz w:val="41"/>
          <w:szCs w:val="41"/>
          <w:lang w:val="en-US"/>
        </w:rPr>
        <w:t>Vehicles.</w:t>
      </w:r>
      <w:proofErr w:type="gramEnd"/>
      <w:r w:rsidRPr="001109FF">
        <w:rPr>
          <w:color w:val="3C3C3C"/>
          <w:sz w:val="41"/>
          <w:szCs w:val="41"/>
          <w:lang w:val="en-US"/>
        </w:rPr>
        <w:t xml:space="preserve"> </w:t>
      </w:r>
      <w:proofErr w:type="gramStart"/>
      <w:r w:rsidRPr="001109FF">
        <w:rPr>
          <w:color w:val="3C3C3C"/>
          <w:sz w:val="41"/>
          <w:szCs w:val="41"/>
          <w:lang w:val="en-US"/>
        </w:rPr>
        <w:t>Joint drive shafts of cars.</w:t>
      </w:r>
      <w:proofErr w:type="gramEnd"/>
      <w:r w:rsidRPr="001109FF">
        <w:rPr>
          <w:color w:val="3C3C3C"/>
          <w:sz w:val="41"/>
          <w:szCs w:val="41"/>
          <w:lang w:val="en-US"/>
        </w:rPr>
        <w:t> </w:t>
      </w:r>
      <w:r w:rsidRPr="001109FF">
        <w:rPr>
          <w:color w:val="3C3C3C"/>
          <w:sz w:val="41"/>
          <w:szCs w:val="41"/>
          <w:lang w:val="en-US"/>
        </w:rPr>
        <w:br/>
        <w:t>General technical requirements and test methods</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ОКС 43.040.50</w:t>
      </w:r>
      <w:r>
        <w:rPr>
          <w:color w:val="2D2D2D"/>
          <w:sz w:val="15"/>
          <w:szCs w:val="15"/>
        </w:rPr>
        <w:br/>
        <w:t>ОКП 45 0000</w:t>
      </w:r>
    </w:p>
    <w:p w:rsidR="001109FF" w:rsidRDefault="001109FF" w:rsidP="001109F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2009-01-01</w:t>
      </w:r>
    </w:p>
    <w:p w:rsidR="001109FF" w:rsidRDefault="001109FF" w:rsidP="001109F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1109FF">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(ФГУП "НАМИ")</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1109FF">
        <w:rPr>
          <w:color w:val="2D2D2D"/>
          <w:sz w:val="15"/>
          <w:szCs w:val="15"/>
        </w:rPr>
        <w:t>Приказом Федерального агентства по техническому регулированию и метрологии от 17 июня 2008 г. N 121-ст</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w:t>
      </w:r>
      <w:r>
        <w:rPr>
          <w:i/>
          <w:iCs/>
          <w:color w:val="2D2D2D"/>
          <w:sz w:val="15"/>
          <w:szCs w:val="15"/>
        </w:rPr>
        <w:lastRenderedPageBreak/>
        <w:t>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1109FF" w:rsidRDefault="001109FF" w:rsidP="001109FF">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шарнирные приводные валы (далее - валы) с шарнирами равных угловых скоростей (далее - ШРУС), предназначенные для привода ведущих колес автомобильных транспортных средств (далее - АТС) категории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6.45pt;height:17.2pt"/>
        </w:pict>
      </w:r>
      <w:r>
        <w:rPr>
          <w:color w:val="2D2D2D"/>
          <w:sz w:val="15"/>
          <w:szCs w:val="15"/>
        </w:rPr>
        <w:t> по </w:t>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52051</w:t>
      </w:r>
      <w:r>
        <w:rPr>
          <w:color w:val="2D2D2D"/>
          <w:sz w:val="15"/>
          <w:szCs w:val="15"/>
        </w:rPr>
        <w:t>.</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8.563-96 Государственная система обеспечения единства измерений. Методики выполнения измерений</w:t>
      </w:r>
      <w:r>
        <w:rPr>
          <w:color w:val="2D2D2D"/>
          <w:sz w:val="15"/>
          <w:szCs w:val="15"/>
        </w:rPr>
        <w:br/>
      </w:r>
      <w:r>
        <w:rPr>
          <w:color w:val="2D2D2D"/>
          <w:sz w:val="15"/>
          <w:szCs w:val="15"/>
        </w:rPr>
        <w:br/>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52051-2003 Механические транспортные средства и прицепы. Классификация и определения</w:t>
      </w:r>
      <w:r>
        <w:rPr>
          <w:color w:val="2D2D2D"/>
          <w:sz w:val="15"/>
          <w:szCs w:val="15"/>
        </w:rPr>
        <w:br/>
      </w:r>
      <w:r>
        <w:rPr>
          <w:color w:val="2D2D2D"/>
          <w:sz w:val="15"/>
          <w:szCs w:val="15"/>
        </w:rPr>
        <w:br/>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52924-2008 Автомобильные транспортные средства. Шарниры равных угловых скоростей. Общие технические требования и методы испытаний</w:t>
      </w:r>
      <w:r>
        <w:rPr>
          <w:color w:val="2D2D2D"/>
          <w:sz w:val="15"/>
          <w:szCs w:val="15"/>
        </w:rPr>
        <w:br/>
      </w:r>
      <w:r>
        <w:rPr>
          <w:color w:val="2D2D2D"/>
          <w:sz w:val="15"/>
          <w:szCs w:val="15"/>
        </w:rPr>
        <w:br/>
      </w:r>
      <w:r w:rsidRPr="001109FF">
        <w:rPr>
          <w:color w:val="2D2D2D"/>
          <w:sz w:val="15"/>
          <w:szCs w:val="15"/>
        </w:rPr>
        <w:t>ГОСТ 8.051-81 Государственная система обеспечения единства измерений. Погрешности, допускаемые при измерениях линейных размеров до 500 мм</w:t>
      </w:r>
      <w:r>
        <w:rPr>
          <w:color w:val="2D2D2D"/>
          <w:sz w:val="15"/>
          <w:szCs w:val="15"/>
        </w:rPr>
        <w:br/>
      </w:r>
      <w:r>
        <w:rPr>
          <w:color w:val="2D2D2D"/>
          <w:sz w:val="15"/>
          <w:szCs w:val="15"/>
        </w:rPr>
        <w:br/>
      </w:r>
      <w:r w:rsidRPr="001109FF">
        <w:rPr>
          <w:color w:val="2D2D2D"/>
          <w:sz w:val="15"/>
          <w:szCs w:val="15"/>
        </w:rPr>
        <w:t>ГОСТ 9.014-78 Единая система защиты от коррозии и старения. Временная противокоррозионная защита изделий. Общие требования</w:t>
      </w:r>
      <w:r>
        <w:rPr>
          <w:color w:val="2D2D2D"/>
          <w:sz w:val="15"/>
          <w:szCs w:val="15"/>
        </w:rPr>
        <w:br/>
      </w:r>
      <w:r>
        <w:rPr>
          <w:color w:val="2D2D2D"/>
          <w:sz w:val="15"/>
          <w:szCs w:val="15"/>
        </w:rPr>
        <w:br/>
      </w:r>
      <w:r w:rsidRPr="001109FF">
        <w:rPr>
          <w:color w:val="2D2D2D"/>
          <w:sz w:val="15"/>
          <w:szCs w:val="15"/>
        </w:rPr>
        <w:t>ГОСТ 15.309-98 Система разработки и постановки продукции на производство. Испытание и приемка выпускаемой продукции. Основные положения</w:t>
      </w:r>
      <w:r>
        <w:rPr>
          <w:color w:val="2D2D2D"/>
          <w:sz w:val="15"/>
          <w:szCs w:val="15"/>
        </w:rPr>
        <w:br/>
      </w:r>
      <w:r>
        <w:rPr>
          <w:color w:val="2D2D2D"/>
          <w:sz w:val="15"/>
          <w:szCs w:val="15"/>
        </w:rPr>
        <w:br/>
      </w:r>
      <w:r w:rsidRPr="001109FF">
        <w:rPr>
          <w:color w:val="2D2D2D"/>
          <w:sz w:val="15"/>
          <w:szCs w:val="15"/>
        </w:rPr>
        <w:t xml:space="preserve">ГОСТ 15150-69 Машины, приборы и другие технические изделия. Исполнения для различных климатических районов. </w:t>
      </w:r>
      <w:proofErr w:type="gramStart"/>
      <w:r w:rsidRPr="001109FF">
        <w:rPr>
          <w:color w:val="2D2D2D"/>
          <w:sz w:val="15"/>
          <w:szCs w:val="15"/>
        </w:rPr>
        <w:t>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w:t>
      </w:r>
      <w:proofErr w:type="gramEnd"/>
      <w:r>
        <w:rPr>
          <w:color w:val="2D2D2D"/>
          <w:sz w:val="15"/>
          <w:szCs w:val="15"/>
        </w:rPr>
        <w:t xml:space="preserve">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 </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шарнирный приводной вал автомобиля:</w:t>
      </w:r>
      <w:r>
        <w:rPr>
          <w:color w:val="2D2D2D"/>
          <w:sz w:val="15"/>
          <w:szCs w:val="15"/>
        </w:rPr>
        <w:t> </w:t>
      </w:r>
      <w:proofErr w:type="gramStart"/>
      <w:r>
        <w:rPr>
          <w:color w:val="2D2D2D"/>
          <w:sz w:val="15"/>
          <w:szCs w:val="15"/>
        </w:rPr>
        <w:t>Вал трансмиссии, соединяющий ведущие колеса с агрегатами трансмиссии и содержащий: два ШРУС универсального типа, обеспечивающие угловые и линейные (вдоль оси вращения) перемещения, или два ШРУС, из которых один - универсальный, а другой - жесткого типа, обеспечивающий только угловые перемещения.</w:t>
      </w:r>
      <w:r>
        <w:rPr>
          <w:color w:val="2D2D2D"/>
          <w:sz w:val="15"/>
          <w:szCs w:val="15"/>
        </w:rPr>
        <w:br/>
      </w:r>
      <w:proofErr w:type="gramEnd"/>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шарнир равных угловых скоростей:</w:t>
      </w:r>
      <w:r>
        <w:rPr>
          <w:color w:val="2D2D2D"/>
          <w:sz w:val="15"/>
          <w:szCs w:val="15"/>
        </w:rPr>
        <w:t> Шарнир, соединяющий ведущий и ведомый валы и обеспечивающий их одинаковые угловые скорости при любом угловом положении.</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длина шарнирного приводного вала:</w:t>
      </w:r>
      <w:r>
        <w:rPr>
          <w:color w:val="2D2D2D"/>
          <w:sz w:val="15"/>
          <w:szCs w:val="15"/>
        </w:rPr>
        <w:t> Расстояние между центрами ШРУС, минимальное значение которого - без учета осевого перемещения, а максимальное - с учетом осевого перемещения, обеспечиваемого универсальным ШРУС.</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углы установки приводного вала:</w:t>
      </w:r>
      <w:r>
        <w:rPr>
          <w:color w:val="2D2D2D"/>
          <w:sz w:val="15"/>
          <w:szCs w:val="15"/>
        </w:rPr>
        <w:t> Углы в шарнирах приводного вала автомобиля полной массы, находящегося на горизонтальной поверхности.</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Основные параметры и технические требования</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Основными параметрами валов являются:</w:t>
      </w:r>
      <w:r>
        <w:rPr>
          <w:color w:val="2D2D2D"/>
          <w:sz w:val="15"/>
          <w:szCs w:val="15"/>
        </w:rPr>
        <w:br/>
      </w:r>
      <w:r>
        <w:rPr>
          <w:color w:val="2D2D2D"/>
          <w:sz w:val="15"/>
          <w:szCs w:val="15"/>
        </w:rPr>
        <w:br/>
        <w:t>- минимальная длина;</w:t>
      </w:r>
      <w:r>
        <w:rPr>
          <w:color w:val="2D2D2D"/>
          <w:sz w:val="15"/>
          <w:szCs w:val="15"/>
        </w:rPr>
        <w:br/>
      </w:r>
      <w:r>
        <w:rPr>
          <w:color w:val="2D2D2D"/>
          <w:sz w:val="15"/>
          <w:szCs w:val="15"/>
        </w:rPr>
        <w:br/>
        <w:t>- максимальная длина;</w:t>
      </w:r>
      <w:r>
        <w:rPr>
          <w:color w:val="2D2D2D"/>
          <w:sz w:val="15"/>
          <w:szCs w:val="15"/>
        </w:rPr>
        <w:br/>
      </w:r>
      <w:r>
        <w:rPr>
          <w:color w:val="2D2D2D"/>
          <w:sz w:val="15"/>
          <w:szCs w:val="15"/>
        </w:rPr>
        <w:br/>
        <w:t>- максимальный угол поворота в ШРУС;</w:t>
      </w:r>
      <w:r>
        <w:rPr>
          <w:color w:val="2D2D2D"/>
          <w:sz w:val="15"/>
          <w:szCs w:val="15"/>
        </w:rPr>
        <w:br/>
      </w:r>
      <w:r>
        <w:rPr>
          <w:color w:val="2D2D2D"/>
          <w:sz w:val="15"/>
          <w:szCs w:val="15"/>
        </w:rPr>
        <w:br/>
        <w:t xml:space="preserve">- максимальное осевое перемещение в </w:t>
      </w:r>
      <w:proofErr w:type="gramStart"/>
      <w:r>
        <w:rPr>
          <w:color w:val="2D2D2D"/>
          <w:sz w:val="15"/>
          <w:szCs w:val="15"/>
        </w:rPr>
        <w:t>универсальном</w:t>
      </w:r>
      <w:proofErr w:type="gramEnd"/>
      <w:r>
        <w:rPr>
          <w:color w:val="2D2D2D"/>
          <w:sz w:val="15"/>
          <w:szCs w:val="15"/>
        </w:rPr>
        <w:t xml:space="preserve"> ШРУС;</w:t>
      </w:r>
      <w:r>
        <w:rPr>
          <w:color w:val="2D2D2D"/>
          <w:sz w:val="15"/>
          <w:szCs w:val="15"/>
        </w:rPr>
        <w:br/>
      </w:r>
      <w:r>
        <w:rPr>
          <w:color w:val="2D2D2D"/>
          <w:sz w:val="15"/>
          <w:szCs w:val="15"/>
        </w:rPr>
        <w:br/>
        <w:t>- крутящий момент, выдерживаемый без остаточной деформации;</w:t>
      </w:r>
      <w:r>
        <w:rPr>
          <w:color w:val="2D2D2D"/>
          <w:sz w:val="15"/>
          <w:szCs w:val="15"/>
        </w:rPr>
        <w:br/>
      </w:r>
      <w:r>
        <w:rPr>
          <w:color w:val="2D2D2D"/>
          <w:sz w:val="15"/>
          <w:szCs w:val="15"/>
        </w:rPr>
        <w:br/>
        <w:t>- крутящий момент, выдерживаемый без разрушения деталей.</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Валы должны обладать антивибрационными свойствами, исключающими возникновение резонансов поперечных колебаний.</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 Метод </w:t>
      </w:r>
      <w:proofErr w:type="gramStart"/>
      <w:r>
        <w:rPr>
          <w:color w:val="2D2D2D"/>
          <w:sz w:val="15"/>
          <w:szCs w:val="15"/>
        </w:rPr>
        <w:t>определения возможности возникновения резонанса поперечных колебаний вала</w:t>
      </w:r>
      <w:proofErr w:type="gramEnd"/>
      <w:r>
        <w:rPr>
          <w:color w:val="2D2D2D"/>
          <w:sz w:val="15"/>
          <w:szCs w:val="15"/>
        </w:rPr>
        <w:t xml:space="preserve"> от колебаний, возбуждаемых двигателем, приведен в приложении А.</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П</w:t>
      </w:r>
      <w:proofErr w:type="gramEnd"/>
      <w:r>
        <w:rPr>
          <w:color w:val="2D2D2D"/>
          <w:sz w:val="15"/>
          <w:szCs w:val="15"/>
        </w:rPr>
        <w:t>ри действии на вал максимального крутящего момента, не вызывающего появления остаточных деформаций и разрушений его элементов, максимальное давление в зоне контакта рабочих поверхностей должно быть не более 3500 МПа.</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Допустимые значения радиального биения вала, параметры типоразмеров ШРУС, углы поворота и линейные перемещения в ШРУС должны соответствовать </w:t>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52924</w:t>
      </w:r>
      <w:r>
        <w:rPr>
          <w:color w:val="2D2D2D"/>
          <w:sz w:val="15"/>
          <w:szCs w:val="15"/>
        </w:rPr>
        <w:t>.</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Наружные поверхности корпусов ШРУС и валов должны быть защищены антикоррозионным покрытием.</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Углы установки валов в трансмиссиях автомобилей должны быть не более 5°.</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Установленный ресурс валов должен быть не менее ресурса автомобилей, для которых они предназначены.</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Правила приемки</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Д</w:t>
      </w:r>
      <w:proofErr w:type="gramEnd"/>
      <w:r>
        <w:rPr>
          <w:color w:val="2D2D2D"/>
          <w:sz w:val="15"/>
          <w:szCs w:val="15"/>
        </w:rPr>
        <w:t>ля проверки валов на соответствие требованиям настоящего стандарта они должны быть приняты службой технического контроля (далее - СТК) согласно технологическому процессу и подвергнуты периодическим испытаниям.</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Объем и методы приемки валов СТК должны быть установлены в технической документации (далее - ТД). Положительные результаты приемки удостоверяют клеймом СТК, наносимым на каждый вал.</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Периодическим испытаниям по </w:t>
      </w:r>
      <w:r w:rsidRPr="001109FF">
        <w:rPr>
          <w:color w:val="2D2D2D"/>
          <w:sz w:val="15"/>
          <w:szCs w:val="15"/>
        </w:rPr>
        <w:t>ГОСТ 15.309</w:t>
      </w:r>
      <w:r>
        <w:rPr>
          <w:color w:val="2D2D2D"/>
          <w:sz w:val="15"/>
          <w:szCs w:val="15"/>
        </w:rPr>
        <w:t> на соответствие требованиям настоящего стандарта подвергают не менее трех валов не реже одного раза в 6 мес. Положительные результаты испытаний базовых моделей валов допускается распространять на их варианты конструкций (модификации, вариантные исполнения).</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В</w:t>
      </w:r>
      <w:proofErr w:type="gramEnd"/>
      <w:r>
        <w:rPr>
          <w:color w:val="2D2D2D"/>
          <w:sz w:val="15"/>
          <w:szCs w:val="15"/>
        </w:rPr>
        <w:t xml:space="preserve"> периодических испытаниях валов могут принимать участие представители потребителя, если это предусмотрено договором (контрактом) на поставку валов.</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Параметры, проверяемые при периодических испытаниях, приведены в приложении Б. Результаты периодических испытаний оформляют в виде протокола по приложению В.</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Методы контроля (испытаний)</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Визуально проверяют: комплектность; правильность сборки; внешнее состояние защитного покрытия; отсутствие на поверхностях шарниров, защитных чехлов, на валу - вмятин и других механических повреждений.</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Линейные и угловые размеры измеряют с предельно допустимыми погрешностями, установленными </w:t>
      </w:r>
      <w:r w:rsidRPr="001109FF">
        <w:rPr>
          <w:color w:val="2D2D2D"/>
          <w:sz w:val="15"/>
          <w:szCs w:val="15"/>
        </w:rPr>
        <w:t>ГОСТ 8.051</w:t>
      </w:r>
      <w:r>
        <w:rPr>
          <w:color w:val="2D2D2D"/>
          <w:sz w:val="15"/>
          <w:szCs w:val="15"/>
        </w:rPr>
        <w:t>.</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Угловые перемещения в ШРУС измеряют с погрешностью ±1°.</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 Радиальный и осевой зазоры в ШРУС или их суммарное значение измеряют с точностью не менее 0,01 мм. Зазоры допускается определять по результатам измерений размеров сопряжений "беговые дорожки корпуса шарнира, обоймы - шарики - сепаратор (для шариковых шарниров), ролики - шипы крестовины - пазы в корпусе шарнира (для шарниров типа "</w:t>
      </w:r>
      <w:proofErr w:type="spellStart"/>
      <w:r>
        <w:rPr>
          <w:color w:val="2D2D2D"/>
          <w:sz w:val="15"/>
          <w:szCs w:val="15"/>
        </w:rPr>
        <w:t>трипод</w:t>
      </w:r>
      <w:proofErr w:type="spellEnd"/>
      <w:r>
        <w:rPr>
          <w:color w:val="2D2D2D"/>
          <w:sz w:val="15"/>
          <w:szCs w:val="15"/>
        </w:rPr>
        <w:t>")".</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6.5 Усилие сопротивления осевому перемещению в </w:t>
      </w:r>
      <w:proofErr w:type="gramStart"/>
      <w:r>
        <w:rPr>
          <w:color w:val="2D2D2D"/>
          <w:sz w:val="15"/>
          <w:szCs w:val="15"/>
        </w:rPr>
        <w:t>универсальных</w:t>
      </w:r>
      <w:proofErr w:type="gramEnd"/>
      <w:r>
        <w:rPr>
          <w:color w:val="2D2D2D"/>
          <w:sz w:val="15"/>
          <w:szCs w:val="15"/>
        </w:rPr>
        <w:t xml:space="preserve"> ШРУС определяют с точностью 5% от максимального значения.</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Твердость рабочих поверхностей ШРУС проверяют в соответствии с методикой предприятия-разработчика, аттестованной в соответствии с </w:t>
      </w:r>
      <w:r w:rsidRPr="001109FF">
        <w:rPr>
          <w:color w:val="2D2D2D"/>
          <w:sz w:val="15"/>
          <w:szCs w:val="15"/>
        </w:rPr>
        <w:t xml:space="preserve">ГОСТ </w:t>
      </w:r>
      <w:proofErr w:type="gramStart"/>
      <w:r w:rsidRPr="001109FF">
        <w:rPr>
          <w:color w:val="2D2D2D"/>
          <w:sz w:val="15"/>
          <w:szCs w:val="15"/>
        </w:rPr>
        <w:t>Р</w:t>
      </w:r>
      <w:proofErr w:type="gramEnd"/>
      <w:r w:rsidRPr="001109FF">
        <w:rPr>
          <w:color w:val="2D2D2D"/>
          <w:sz w:val="15"/>
          <w:szCs w:val="15"/>
        </w:rPr>
        <w:t xml:space="preserve"> 8.563</w:t>
      </w:r>
      <w:r>
        <w:rPr>
          <w:color w:val="2D2D2D"/>
          <w:sz w:val="15"/>
          <w:szCs w:val="15"/>
        </w:rPr>
        <w:t>.</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w:t>
      </w:r>
      <w:proofErr w:type="gramStart"/>
      <w:r>
        <w:rPr>
          <w:color w:val="2D2D2D"/>
          <w:sz w:val="15"/>
          <w:szCs w:val="15"/>
        </w:rPr>
        <w:t xml:space="preserve"> Д</w:t>
      </w:r>
      <w:proofErr w:type="gramEnd"/>
      <w:r>
        <w:rPr>
          <w:color w:val="2D2D2D"/>
          <w:sz w:val="15"/>
          <w:szCs w:val="15"/>
        </w:rPr>
        <w:t>ля оценки прочности валов на них воздействуют крутящим моментом по 4.4 с точностью 2,5% его значения.</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Маркировка</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идентификации валов их маркируют по [1]. Содержание маркировки, метод и место нанесения на валы устанавливают в ТД.</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Упаковка</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Упаковка валов должна обеспечивать их сохранность от механических повреждений, воздействия атмосферных осадков и загрязнений. Вид упаковки, а также возможность ее отсутствия указывают в документах на поставку валов.</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Транспортирование и хранение</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Валы перевозят любым видом транспорта. Группа условий транспортирования - 6 (ОЖ</w:t>
      </w:r>
      <w:proofErr w:type="gramStart"/>
      <w:r>
        <w:rPr>
          <w:color w:val="2D2D2D"/>
          <w:sz w:val="15"/>
          <w:szCs w:val="15"/>
        </w:rPr>
        <w:t>2</w:t>
      </w:r>
      <w:proofErr w:type="gramEnd"/>
      <w:r>
        <w:rPr>
          <w:color w:val="2D2D2D"/>
          <w:sz w:val="15"/>
          <w:szCs w:val="15"/>
        </w:rPr>
        <w:t>), хранения - 3 (ЖЗ) по </w:t>
      </w:r>
      <w:r w:rsidRPr="001109FF">
        <w:rPr>
          <w:color w:val="2D2D2D"/>
          <w:sz w:val="15"/>
          <w:szCs w:val="15"/>
        </w:rPr>
        <w:t>ГОСТ 15150</w:t>
      </w:r>
      <w:r>
        <w:rPr>
          <w:color w:val="2D2D2D"/>
          <w:sz w:val="15"/>
          <w:szCs w:val="15"/>
        </w:rPr>
        <w:t>.</w:t>
      </w:r>
      <w:r>
        <w:rPr>
          <w:color w:val="2D2D2D"/>
          <w:sz w:val="15"/>
          <w:szCs w:val="15"/>
        </w:rPr>
        <w:br/>
      </w:r>
      <w:r>
        <w:rPr>
          <w:color w:val="2D2D2D"/>
          <w:sz w:val="15"/>
          <w:szCs w:val="15"/>
        </w:rPr>
        <w:br/>
        <w:t>Допускается по согласованию между предприятием-изготовителем и потребителем применять другие условия транспортирования и хранения по </w:t>
      </w:r>
      <w:r w:rsidRPr="001109FF">
        <w:rPr>
          <w:color w:val="2D2D2D"/>
          <w:sz w:val="15"/>
          <w:szCs w:val="15"/>
        </w:rPr>
        <w:t>ГОСТ 15150</w:t>
      </w:r>
      <w:r>
        <w:rPr>
          <w:color w:val="2D2D2D"/>
          <w:sz w:val="15"/>
          <w:szCs w:val="15"/>
        </w:rPr>
        <w:t>.</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П</w:t>
      </w:r>
      <w:proofErr w:type="gramEnd"/>
      <w:r>
        <w:rPr>
          <w:color w:val="2D2D2D"/>
          <w:sz w:val="15"/>
          <w:szCs w:val="15"/>
        </w:rPr>
        <w:t>ри длительном хранении валов все их незащищенные антикоррозионным покрытием наружные металлические поверхности должны быть законсервированы по </w:t>
      </w:r>
      <w:r w:rsidRPr="001109FF">
        <w:rPr>
          <w:color w:val="2D2D2D"/>
          <w:sz w:val="15"/>
          <w:szCs w:val="15"/>
        </w:rPr>
        <w:t>ГОСТ 9.014</w:t>
      </w:r>
      <w:r>
        <w:rPr>
          <w:color w:val="2D2D2D"/>
          <w:sz w:val="15"/>
          <w:szCs w:val="15"/>
        </w:rPr>
        <w:t> в соответствии с условиями, оговоренными в документах на поставку.</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Указания по эксплуатации</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Эксплуатация и техническое обслуживание валов следует проводить в соответствии с инструкцией (руководством) по эксплуатации АТС, на котором они установлены.</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Гарантии изготовителя</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Предприятие-изготовитель гарантирует соответствие валов требованиям настоящего стандарта при соблюдении установленных правил эксплуатации, транспортирования и хранения.</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11.2 Гарантийный срок эксплуатации и гарантийная наработка валов, поставляемых в качестве комплектующих изделий, должны быть не </w:t>
      </w:r>
      <w:proofErr w:type="gramStart"/>
      <w:r>
        <w:rPr>
          <w:color w:val="2D2D2D"/>
          <w:sz w:val="15"/>
          <w:szCs w:val="15"/>
        </w:rPr>
        <w:t>менее гарантийного</w:t>
      </w:r>
      <w:proofErr w:type="gramEnd"/>
      <w:r>
        <w:rPr>
          <w:color w:val="2D2D2D"/>
          <w:sz w:val="15"/>
          <w:szCs w:val="15"/>
        </w:rPr>
        <w:t xml:space="preserve"> срока и гарантийной наработки АТС, для которых они предназначены.</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Гарантийный срок эксплуатации и гарантийную наработку валов, поставляемых в качестве комплектующих изделий, исчисляют в соответствии с гарантийными обязательствами на АТС, а поставляемых в качестве запасных частей - с момента установки их на АТС.</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Гарантийный срок хранения валов - не более 12 мес. </w:t>
      </w:r>
      <w:r>
        <w:rPr>
          <w:color w:val="2D2D2D"/>
          <w:sz w:val="15"/>
          <w:szCs w:val="15"/>
        </w:rPr>
        <w:br/>
      </w:r>
      <w:r>
        <w:rPr>
          <w:color w:val="2D2D2D"/>
          <w:sz w:val="15"/>
          <w:szCs w:val="15"/>
        </w:rPr>
        <w:br/>
        <w:t>Гарантийный срок хранения валов исчисляют с даты их отгрузки потребителю.</w:t>
      </w:r>
      <w:r>
        <w:rPr>
          <w:color w:val="2D2D2D"/>
          <w:sz w:val="15"/>
          <w:szCs w:val="15"/>
        </w:rPr>
        <w:br/>
      </w:r>
      <w:r>
        <w:rPr>
          <w:color w:val="2D2D2D"/>
          <w:sz w:val="15"/>
          <w:szCs w:val="15"/>
        </w:rPr>
        <w:lastRenderedPageBreak/>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Метод </w:t>
      </w:r>
      <w:proofErr w:type="gramStart"/>
      <w:r>
        <w:rPr>
          <w:rFonts w:ascii="Arial" w:hAnsi="Arial" w:cs="Arial"/>
          <w:b w:val="0"/>
          <w:bCs w:val="0"/>
          <w:color w:val="3C3C3C"/>
          <w:sz w:val="41"/>
          <w:szCs w:val="41"/>
        </w:rPr>
        <w:t>определения возможности возникновения резонанса поперечных колебаний шарнирного приводного вала</w:t>
      </w:r>
      <w:proofErr w:type="gramEnd"/>
      <w:r>
        <w:rPr>
          <w:rFonts w:ascii="Arial" w:hAnsi="Arial" w:cs="Arial"/>
          <w:b w:val="0"/>
          <w:bCs w:val="0"/>
          <w:color w:val="3C3C3C"/>
          <w:sz w:val="41"/>
          <w:szCs w:val="41"/>
        </w:rPr>
        <w:t xml:space="preserve"> от колебаний, возбуждаемых двигателем</w:t>
      </w:r>
    </w:p>
    <w:p w:rsidR="001109FF" w:rsidRDefault="001109FF" w:rsidP="001109F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Учитывая, что большинство легковых </w:t>
      </w:r>
      <w:proofErr w:type="spellStart"/>
      <w:r>
        <w:rPr>
          <w:color w:val="2D2D2D"/>
          <w:sz w:val="15"/>
          <w:szCs w:val="15"/>
        </w:rPr>
        <w:t>переднеприводных</w:t>
      </w:r>
      <w:proofErr w:type="spellEnd"/>
      <w:r>
        <w:rPr>
          <w:color w:val="2D2D2D"/>
          <w:sz w:val="15"/>
          <w:szCs w:val="15"/>
        </w:rPr>
        <w:t xml:space="preserve"> автомобилей оснащено четырехцилиндровыми рядными двигателями, возникает необходимость при выборе геометрических параметров валов проверять их </w:t>
      </w:r>
      <w:proofErr w:type="spellStart"/>
      <w:r>
        <w:rPr>
          <w:color w:val="2D2D2D"/>
          <w:sz w:val="15"/>
          <w:szCs w:val="15"/>
        </w:rPr>
        <w:t>виброактивность</w:t>
      </w:r>
      <w:proofErr w:type="spellEnd"/>
      <w:r>
        <w:rPr>
          <w:color w:val="2D2D2D"/>
          <w:sz w:val="15"/>
          <w:szCs w:val="15"/>
        </w:rPr>
        <w:t>, т.е. рассчитывать частоты их собственных поперечных колебаний (основной формы) с тем, чтобы не допустить возможность возникновения резонансных поперечных колебаний валов под действием неуравновешенных сил инерции второго порядка двигателя.</w:t>
      </w:r>
      <w:r>
        <w:rPr>
          <w:color w:val="2D2D2D"/>
          <w:sz w:val="15"/>
          <w:szCs w:val="15"/>
        </w:rPr>
        <w:br/>
      </w:r>
      <w:r>
        <w:rPr>
          <w:color w:val="2D2D2D"/>
          <w:sz w:val="15"/>
          <w:szCs w:val="15"/>
        </w:rPr>
        <w:br/>
        <w:t xml:space="preserve">Возникновение резонанса поперечных колебаний валов ухудшает работоспособность ШРУС, способствуя возникновению на рабочих поверхностях элементов шарнира </w:t>
      </w:r>
      <w:proofErr w:type="spellStart"/>
      <w:r>
        <w:rPr>
          <w:color w:val="2D2D2D"/>
          <w:sz w:val="15"/>
          <w:szCs w:val="15"/>
        </w:rPr>
        <w:t>фреттинга</w:t>
      </w:r>
      <w:proofErr w:type="spellEnd"/>
      <w:r>
        <w:rPr>
          <w:color w:val="2D2D2D"/>
          <w:sz w:val="15"/>
          <w:szCs w:val="15"/>
        </w:rPr>
        <w:t xml:space="preserve"> (коррозии), а также отрицательно влияет на комфортабельность автомобиля вследствие возникновения неприятных ощущений, вызванных существенными вибрациями в трансмиссии.</w:t>
      </w:r>
      <w:r>
        <w:rPr>
          <w:color w:val="2D2D2D"/>
          <w:sz w:val="15"/>
          <w:szCs w:val="15"/>
        </w:rPr>
        <w:br/>
      </w:r>
      <w:r>
        <w:rPr>
          <w:color w:val="2D2D2D"/>
          <w:sz w:val="15"/>
          <w:szCs w:val="15"/>
        </w:rPr>
        <w:br/>
        <w:t>Резонанс поперечных колебаний валов не будет возникать под действием вибраций от неуравновешенных сил инерции второго порядка двигателя, если собственная частота (основной формы) поперечных колебаний вала будет больше частоты вибраций от неуравновешенных сил инерции второго порядка при максимальной частоте вращения двигателя, т.е. должно соблюдаться неравенство</w:t>
      </w:r>
      <w:proofErr w:type="gramStart"/>
      <w:r>
        <w:rPr>
          <w:color w:val="2D2D2D"/>
          <w:sz w:val="15"/>
          <w:szCs w:val="15"/>
        </w:rPr>
        <w:br/>
      </w:r>
      <w:proofErr w:type="gramEnd"/>
    </w:p>
    <w:p w:rsidR="001109FF" w:rsidRDefault="001109FF" w:rsidP="001109F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46455" cy="280035"/>
            <wp:effectExtent l="19050" t="0" r="0" b="0"/>
            <wp:docPr id="22" name="Рисунок 22" descr="ГОСТ Р 52926-2008 Автомобильные транспортные средства. Валы шарнирные приводные легковых автомобилей.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2926-2008 Автомобильные транспортные средства. Валы шарнирные приводные легковых автомобилей. Общие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846455" cy="280035"/>
                    </a:xfrm>
                    <a:prstGeom prst="rect">
                      <a:avLst/>
                    </a:prstGeom>
                    <a:noFill/>
                    <a:ln w="9525">
                      <a:noFill/>
                      <a:miter lim="800000"/>
                      <a:headEnd/>
                      <a:tailEnd/>
                    </a:ln>
                  </pic:spPr>
                </pic:pic>
              </a:graphicData>
            </a:graphic>
          </wp:inline>
        </w:drawing>
      </w:r>
      <w:r>
        <w:rPr>
          <w:color w:val="2D2D2D"/>
          <w:sz w:val="15"/>
          <w:szCs w:val="15"/>
        </w:rPr>
        <w:t>, (А.1)</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47"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11.3pt;height:11.3pt"/>
        </w:pict>
      </w:r>
      <w:r>
        <w:rPr>
          <w:color w:val="2D2D2D"/>
          <w:sz w:val="15"/>
          <w:szCs w:val="15"/>
        </w:rPr>
        <w:t xml:space="preserve"> - собственная частота (основной формы) поперечных колебаний вала, расчетная модель которого представлена в виде балки с равномерно распределенной массой, расположенной на двух абсолютно жестких шарнирных опорах, </w:t>
      </w:r>
      <w:proofErr w:type="gramStart"/>
      <w:r>
        <w:rPr>
          <w:color w:val="2D2D2D"/>
          <w:sz w:val="15"/>
          <w:szCs w:val="15"/>
        </w:rPr>
        <w:t>Гц</w:t>
      </w:r>
      <w:proofErr w:type="gramEnd"/>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422910" cy="280035"/>
            <wp:effectExtent l="19050" t="0" r="0" b="0"/>
            <wp:docPr id="24" name="Рисунок 24" descr="ГОСТ Р 52926-2008 Автомобильные транспортные средства. Валы шарнирные приводные легковых автомобилей.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2926-2008 Автомобильные транспортные средства. Валы шарнирные приводные легковых автомобилей. Общие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422910" cy="280035"/>
                    </a:xfrm>
                    <a:prstGeom prst="rect">
                      <a:avLst/>
                    </a:prstGeom>
                    <a:noFill/>
                    <a:ln w="9525">
                      <a:noFill/>
                      <a:miter lim="800000"/>
                      <a:headEnd/>
                      <a:tailEnd/>
                    </a:ln>
                  </pic:spPr>
                </pic:pic>
              </a:graphicData>
            </a:graphic>
          </wp:inline>
        </w:drawing>
      </w:r>
      <w:r>
        <w:rPr>
          <w:color w:val="2D2D2D"/>
          <w:sz w:val="15"/>
          <w:szCs w:val="15"/>
        </w:rPr>
        <w:t> - частота вибраций от неуравновешенных сил инерции второго порядка при максимальной частоте вращения двигателя, Гц.</w:t>
      </w:r>
      <w:r>
        <w:rPr>
          <w:color w:val="2D2D2D"/>
          <w:sz w:val="15"/>
          <w:szCs w:val="15"/>
        </w:rPr>
        <w:br/>
      </w:r>
      <w:r>
        <w:rPr>
          <w:color w:val="2D2D2D"/>
          <w:sz w:val="15"/>
          <w:szCs w:val="15"/>
        </w:rPr>
        <w:br/>
        <w:t>Исходя из принятой расчетной модели вала, собственную частоту основной формы вычисляют по формуле</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32840" cy="464185"/>
            <wp:effectExtent l="19050" t="0" r="0" b="0"/>
            <wp:docPr id="25" name="Рисунок 25" descr="ГОСТ Р 52926-2008 Автомобильные транспортные средства. Валы шарнирные приводные легковых автомобилей.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2926-2008 Автомобильные транспортные средства. Валы шарнирные приводные легковых автомобилей. Общие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1132840" cy="464185"/>
                    </a:xfrm>
                    <a:prstGeom prst="rect">
                      <a:avLst/>
                    </a:prstGeom>
                    <a:noFill/>
                    <a:ln w="9525">
                      <a:noFill/>
                      <a:miter lim="800000"/>
                      <a:headEnd/>
                      <a:tailEnd/>
                    </a:ln>
                  </pic:spPr>
                </pic:pic>
              </a:graphicData>
            </a:graphic>
          </wp:inline>
        </w:drawing>
      </w:r>
      <w:r>
        <w:rPr>
          <w:color w:val="2D2D2D"/>
          <w:sz w:val="15"/>
          <w:szCs w:val="15"/>
        </w:rPr>
        <w:t>, (А.2)</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0"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12.35pt;height:12.9pt"/>
        </w:pict>
      </w:r>
      <w:r>
        <w:rPr>
          <w:color w:val="2D2D2D"/>
          <w:sz w:val="15"/>
          <w:szCs w:val="15"/>
        </w:rPr>
        <w:t>- модуль упругости, равный 2,0·10</w:t>
      </w:r>
      <w:r>
        <w:rPr>
          <w:color w:val="2D2D2D"/>
          <w:sz w:val="15"/>
          <w:szCs w:val="15"/>
        </w:rPr>
        <w:pict>
          <v:shape id="_x0000_i1051"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8.05pt;height:17.2pt"/>
        </w:pict>
      </w:r>
      <w:r>
        <w:rPr>
          <w:color w:val="2D2D2D"/>
          <w:sz w:val="15"/>
          <w:szCs w:val="15"/>
        </w:rPr>
        <w:t> </w:t>
      </w:r>
      <w:proofErr w:type="spellStart"/>
      <w:r>
        <w:rPr>
          <w:color w:val="2D2D2D"/>
          <w:sz w:val="15"/>
          <w:szCs w:val="15"/>
        </w:rPr>
        <w:t>кГ</w:t>
      </w:r>
      <w:proofErr w:type="spellEnd"/>
      <w:r>
        <w:rPr>
          <w:color w:val="2D2D2D"/>
          <w:sz w:val="15"/>
          <w:szCs w:val="15"/>
        </w:rPr>
        <w:t>/см</w:t>
      </w:r>
      <w:r>
        <w:rPr>
          <w:color w:val="2D2D2D"/>
          <w:sz w:val="15"/>
          <w:szCs w:val="15"/>
        </w:rPr>
        <w:pict>
          <v:shape id="_x0000_i1052"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8.05pt;height:17.2pt"/>
        </w:pict>
      </w:r>
      <w:r>
        <w:rPr>
          <w:color w:val="2D2D2D"/>
          <w:sz w:val="15"/>
          <w:szCs w:val="15"/>
        </w:rPr>
        <w:t>; </w:t>
      </w:r>
      <w:r>
        <w:rPr>
          <w:color w:val="2D2D2D"/>
          <w:sz w:val="15"/>
          <w:szCs w:val="15"/>
        </w:rPr>
        <w:br/>
      </w:r>
      <w:r>
        <w:rPr>
          <w:color w:val="2D2D2D"/>
          <w:sz w:val="15"/>
          <w:szCs w:val="15"/>
        </w:rPr>
        <w:br/>
      </w:r>
      <w:r>
        <w:rPr>
          <w:color w:val="2D2D2D"/>
          <w:sz w:val="15"/>
          <w:szCs w:val="15"/>
        </w:rPr>
        <w:pict>
          <v:shape id="_x0000_i1053"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9.65pt;height:12.9pt"/>
        </w:pict>
      </w:r>
      <w:r>
        <w:rPr>
          <w:color w:val="2D2D2D"/>
          <w:sz w:val="15"/>
          <w:szCs w:val="15"/>
        </w:rPr>
        <w:t> - полярный момент инерции сечения вала, см</w:t>
      </w:r>
      <w:r>
        <w:rPr>
          <w:color w:val="2D2D2D"/>
          <w:sz w:val="15"/>
          <w:szCs w:val="15"/>
        </w:rPr>
        <w:pict>
          <v:shape id="_x0000_i1054"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8.05pt;height:17.2pt"/>
        </w:pict>
      </w:r>
      <w:r>
        <w:rPr>
          <w:color w:val="2D2D2D"/>
          <w:sz w:val="15"/>
          <w:szCs w:val="15"/>
        </w:rPr>
        <w:t>; </w:t>
      </w:r>
      <w:r>
        <w:rPr>
          <w:color w:val="2D2D2D"/>
          <w:sz w:val="15"/>
          <w:szCs w:val="15"/>
        </w:rPr>
        <w:br/>
      </w:r>
      <w:r>
        <w:rPr>
          <w:color w:val="2D2D2D"/>
          <w:sz w:val="15"/>
          <w:szCs w:val="15"/>
        </w:rPr>
        <w:br/>
      </w:r>
      <w:r>
        <w:rPr>
          <w:color w:val="2D2D2D"/>
          <w:sz w:val="15"/>
          <w:szCs w:val="15"/>
        </w:rPr>
        <w:pict>
          <v:shape id="_x0000_i1055"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6.45pt;height:14.5pt"/>
        </w:pict>
      </w:r>
      <w:r>
        <w:rPr>
          <w:color w:val="2D2D2D"/>
          <w:sz w:val="15"/>
          <w:szCs w:val="15"/>
        </w:rPr>
        <w:t> - длина вала между центрами ШРУС, см; </w:t>
      </w:r>
      <w:r>
        <w:rPr>
          <w:color w:val="2D2D2D"/>
          <w:sz w:val="15"/>
          <w:szCs w:val="15"/>
        </w:rPr>
        <w:br/>
      </w:r>
      <w:r>
        <w:rPr>
          <w:color w:val="2D2D2D"/>
          <w:sz w:val="15"/>
          <w:szCs w:val="15"/>
        </w:rPr>
        <w:br/>
      </w:r>
      <w:r>
        <w:rPr>
          <w:color w:val="2D2D2D"/>
          <w:sz w:val="15"/>
          <w:szCs w:val="15"/>
        </w:rPr>
        <w:pict>
          <v:shape id="_x0000_i1056"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9.65pt;height:12.9pt"/>
        </w:pict>
      </w:r>
      <w:r>
        <w:rPr>
          <w:color w:val="2D2D2D"/>
          <w:sz w:val="15"/>
          <w:szCs w:val="15"/>
        </w:rPr>
        <w:t> - масса единицы длины вала, кг·</w:t>
      </w:r>
      <w:proofErr w:type="gramStart"/>
      <w:r>
        <w:rPr>
          <w:color w:val="2D2D2D"/>
          <w:sz w:val="15"/>
          <w:szCs w:val="15"/>
        </w:rPr>
        <w:t>с</w:t>
      </w:r>
      <w:proofErr w:type="gramEnd"/>
      <w:r>
        <w:rPr>
          <w:color w:val="2D2D2D"/>
          <w:sz w:val="15"/>
          <w:szCs w:val="15"/>
        </w:rPr>
        <w:pict>
          <v:shape id="_x0000_i1057"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8.05pt;height:17.2pt"/>
        </w:pict>
      </w:r>
      <w:r>
        <w:rPr>
          <w:color w:val="2D2D2D"/>
          <w:sz w:val="15"/>
          <w:szCs w:val="15"/>
        </w:rPr>
        <w:t>/см</w:t>
      </w:r>
      <w:r>
        <w:rPr>
          <w:color w:val="2D2D2D"/>
          <w:sz w:val="15"/>
          <w:szCs w:val="15"/>
        </w:rPr>
        <w:pict>
          <v:shape id="_x0000_i1058"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8.05pt;height:17.2pt"/>
        </w:pict>
      </w:r>
      <w:r>
        <w:rPr>
          <w:color w:val="2D2D2D"/>
          <w:sz w:val="15"/>
          <w:szCs w:val="15"/>
        </w:rPr>
        <w:t>.</w:t>
      </w:r>
      <w:r>
        <w:rPr>
          <w:color w:val="2D2D2D"/>
          <w:sz w:val="15"/>
          <w:szCs w:val="15"/>
        </w:rPr>
        <w:br/>
      </w:r>
      <w:r>
        <w:rPr>
          <w:color w:val="2D2D2D"/>
          <w:sz w:val="15"/>
          <w:szCs w:val="15"/>
        </w:rPr>
        <w:br/>
        <w:t>Если вал выполнен в виде стержня, то его собственную частоту поперечных колебаний (основной формы) вычисляют по формуле</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422910"/>
            <wp:effectExtent l="19050" t="0" r="0" b="0"/>
            <wp:docPr id="35" name="Рисунок 35" descr="ГОСТ Р 52926-2008 Автомобильные транспортные средства. Валы шарнирные приводные легковых автомобилей.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2926-2008 Автомобильные транспортные средства. Валы шарнирные приводные легковых автомобилей. Общие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1105535" cy="422910"/>
                    </a:xfrm>
                    <a:prstGeom prst="rect">
                      <a:avLst/>
                    </a:prstGeom>
                    <a:noFill/>
                    <a:ln w="9525">
                      <a:noFill/>
                      <a:miter lim="800000"/>
                      <a:headEnd/>
                      <a:tailEnd/>
                    </a:ln>
                  </pic:spPr>
                </pic:pic>
              </a:graphicData>
            </a:graphic>
          </wp:inline>
        </w:drawing>
      </w:r>
      <w:r>
        <w:rPr>
          <w:color w:val="2D2D2D"/>
          <w:sz w:val="15"/>
          <w:szCs w:val="15"/>
        </w:rPr>
        <w:t>, (А.3)</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0"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12.9pt;height:12.9pt"/>
        </w:pict>
      </w:r>
      <w:r>
        <w:rPr>
          <w:color w:val="2D2D2D"/>
          <w:sz w:val="15"/>
          <w:szCs w:val="15"/>
        </w:rPr>
        <w:t xml:space="preserve"> - наружный диаметр, </w:t>
      </w:r>
      <w:proofErr w:type="gramStart"/>
      <w:r>
        <w:rPr>
          <w:color w:val="2D2D2D"/>
          <w:sz w:val="15"/>
          <w:szCs w:val="15"/>
        </w:rPr>
        <w:t>см</w:t>
      </w:r>
      <w:proofErr w:type="gramEnd"/>
      <w:r>
        <w:rPr>
          <w:color w:val="2D2D2D"/>
          <w:sz w:val="15"/>
          <w:szCs w:val="15"/>
        </w:rPr>
        <w:t>.</w:t>
      </w:r>
      <w:r>
        <w:rPr>
          <w:color w:val="2D2D2D"/>
          <w:sz w:val="15"/>
          <w:szCs w:val="15"/>
        </w:rPr>
        <w:br/>
      </w:r>
      <w:r>
        <w:rPr>
          <w:color w:val="2D2D2D"/>
          <w:sz w:val="15"/>
          <w:szCs w:val="15"/>
        </w:rPr>
        <w:br/>
        <w:t>Если вал выполнен в виде трубы, то его собственную частоту поперечных колебаний (основной формы) вычисляют по формуле</w:t>
      </w:r>
      <w:r>
        <w:rPr>
          <w:color w:val="2D2D2D"/>
          <w:sz w:val="15"/>
          <w:szCs w:val="15"/>
        </w:rPr>
        <w:br/>
      </w:r>
    </w:p>
    <w:p w:rsidR="001109FF" w:rsidRDefault="001109FF" w:rsidP="001109F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lastRenderedPageBreak/>
        <w:drawing>
          <wp:inline distT="0" distB="0" distL="0" distR="0">
            <wp:extent cx="1630680" cy="497840"/>
            <wp:effectExtent l="19050" t="0" r="7620" b="0"/>
            <wp:docPr id="37" name="Рисунок 37" descr="ГОСТ Р 52926-2008 Автомобильные транспортные средства. Валы шарнирные приводные легковых автомобилей.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2926-2008 Автомобильные транспортные средства. Валы шарнирные приводные легковых автомобилей. Общие технические требования и методы испытаний"/>
                    <pic:cNvPicPr>
                      <a:picLocks noChangeAspect="1" noChangeArrowheads="1"/>
                    </pic:cNvPicPr>
                  </pic:nvPicPr>
                  <pic:blipFill>
                    <a:blip r:embed="rId11" cstate="print"/>
                    <a:srcRect/>
                    <a:stretch>
                      <a:fillRect/>
                    </a:stretch>
                  </pic:blipFill>
                  <pic:spPr bwMode="auto">
                    <a:xfrm>
                      <a:off x="0" y="0"/>
                      <a:ext cx="1630680" cy="497840"/>
                    </a:xfrm>
                    <a:prstGeom prst="rect">
                      <a:avLst/>
                    </a:prstGeom>
                    <a:noFill/>
                    <a:ln w="9525">
                      <a:noFill/>
                      <a:miter lim="800000"/>
                      <a:headEnd/>
                      <a:tailEnd/>
                    </a:ln>
                  </pic:spPr>
                </pic:pic>
              </a:graphicData>
            </a:graphic>
          </wp:inline>
        </w:drawing>
      </w:r>
      <w:r>
        <w:rPr>
          <w:color w:val="2D2D2D"/>
          <w:sz w:val="15"/>
          <w:szCs w:val="15"/>
        </w:rPr>
        <w:t>, (А.4)</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2"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11.3pt;height:14.5pt"/>
        </w:pict>
      </w:r>
      <w:r>
        <w:rPr>
          <w:color w:val="2D2D2D"/>
          <w:sz w:val="15"/>
          <w:szCs w:val="15"/>
        </w:rPr>
        <w:t xml:space="preserve"> - внутренний диаметр, </w:t>
      </w:r>
      <w:proofErr w:type="gramStart"/>
      <w:r>
        <w:rPr>
          <w:color w:val="2D2D2D"/>
          <w:sz w:val="15"/>
          <w:szCs w:val="15"/>
        </w:rPr>
        <w:t>см</w:t>
      </w:r>
      <w:proofErr w:type="gramEnd"/>
      <w:r>
        <w:rPr>
          <w:color w:val="2D2D2D"/>
          <w:sz w:val="15"/>
          <w:szCs w:val="15"/>
        </w:rPr>
        <w:t>.</w:t>
      </w:r>
      <w:r>
        <w:rPr>
          <w:color w:val="2D2D2D"/>
          <w:sz w:val="15"/>
          <w:szCs w:val="15"/>
        </w:rPr>
        <w:br/>
      </w:r>
      <w:r>
        <w:rPr>
          <w:color w:val="2D2D2D"/>
          <w:sz w:val="15"/>
          <w:szCs w:val="15"/>
        </w:rPr>
        <w:br/>
        <w:t>При возникновении затруднений в выборе геометрических параметров валов для соблюдения неравенства (А.1) на вал устанавливают инерционный демпфер.</w:t>
      </w:r>
      <w:r>
        <w:rPr>
          <w:color w:val="2D2D2D"/>
          <w:sz w:val="15"/>
          <w:szCs w:val="15"/>
        </w:rPr>
        <w:br/>
      </w:r>
      <w:r>
        <w:rPr>
          <w:color w:val="2D2D2D"/>
          <w:sz w:val="15"/>
          <w:szCs w:val="15"/>
        </w:rPr>
        <w:br/>
        <w:t>Собственную частоту инерционного демпфера настраивают на значение собственной частоты </w:t>
      </w:r>
      <w:r>
        <w:rPr>
          <w:color w:val="2D2D2D"/>
          <w:sz w:val="15"/>
          <w:szCs w:val="15"/>
        </w:rPr>
        <w:pict>
          <v:shape id="_x0000_i1063" type="#_x0000_t75" alt="ГОСТ Р 52926-2008 Автомобильные транспортные средства. Валы шарнирные приводные легковых автомобилей. Общие технические требования и методы испытаний" style="width:11.3pt;height:11.3pt"/>
        </w:pict>
      </w:r>
      <w:r>
        <w:rPr>
          <w:color w:val="2D2D2D"/>
          <w:sz w:val="15"/>
          <w:szCs w:val="15"/>
        </w:rPr>
        <w:t> поперечных колебаний вала.</w:t>
      </w:r>
      <w:r>
        <w:rPr>
          <w:color w:val="2D2D2D"/>
          <w:sz w:val="15"/>
          <w:szCs w:val="15"/>
        </w:rPr>
        <w:br/>
      </w:r>
      <w:r>
        <w:rPr>
          <w:color w:val="2D2D2D"/>
          <w:sz w:val="15"/>
          <w:szCs w:val="15"/>
        </w:rPr>
        <w:br/>
      </w:r>
    </w:p>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(обязательное). Параметры, проверяемые при испытаниях</w:t>
      </w:r>
    </w:p>
    <w:p w:rsidR="001109FF" w:rsidRDefault="001109FF" w:rsidP="001109F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(обязательное)</w:t>
      </w:r>
    </w:p>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Б.1</w:t>
      </w:r>
    </w:p>
    <w:tbl>
      <w:tblPr>
        <w:tblW w:w="0" w:type="auto"/>
        <w:tblCellMar>
          <w:left w:w="0" w:type="dxa"/>
          <w:right w:w="0" w:type="dxa"/>
        </w:tblCellMar>
        <w:tblLook w:val="04A0"/>
      </w:tblPr>
      <w:tblGrid>
        <w:gridCol w:w="6653"/>
        <w:gridCol w:w="1909"/>
        <w:gridCol w:w="1927"/>
      </w:tblGrid>
      <w:tr w:rsidR="001109FF" w:rsidTr="001109FF">
        <w:trPr>
          <w:trHeight w:val="15"/>
        </w:trPr>
        <w:tc>
          <w:tcPr>
            <w:tcW w:w="7392" w:type="dxa"/>
            <w:hideMark/>
          </w:tcPr>
          <w:p w:rsidR="001109FF" w:rsidRDefault="001109FF">
            <w:pPr>
              <w:rPr>
                <w:sz w:val="2"/>
                <w:szCs w:val="24"/>
              </w:rPr>
            </w:pPr>
          </w:p>
        </w:tc>
        <w:tc>
          <w:tcPr>
            <w:tcW w:w="2033" w:type="dxa"/>
            <w:hideMark/>
          </w:tcPr>
          <w:p w:rsidR="001109FF" w:rsidRDefault="001109FF">
            <w:pPr>
              <w:rPr>
                <w:sz w:val="2"/>
                <w:szCs w:val="24"/>
              </w:rPr>
            </w:pPr>
          </w:p>
        </w:tc>
        <w:tc>
          <w:tcPr>
            <w:tcW w:w="2033" w:type="dxa"/>
            <w:hideMark/>
          </w:tcPr>
          <w:p w:rsidR="001109FF" w:rsidRDefault="001109FF">
            <w:pPr>
              <w:rPr>
                <w:sz w:val="2"/>
                <w:szCs w:val="24"/>
              </w:rPr>
            </w:pPr>
          </w:p>
        </w:tc>
      </w:tr>
      <w:tr w:rsidR="001109FF" w:rsidTr="001109FF">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 и показателя качества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Приемочный контроль СТК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Периодические испытания</w:t>
            </w:r>
          </w:p>
        </w:tc>
      </w:tr>
      <w:tr w:rsidR="001109FF" w:rsidTr="001109FF">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Комплектность</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Правильность сборки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Внешнее состояние чехлов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на поверхностях шарниров и валов трещин, вмятин и других механических повреждений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Надежность затяжки хомутов на защитных чехлах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Наличие смазки в шарнирах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Угловые перемещения в жестких шарнирах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Угловые и линейные перемещения в универсальных шарнирах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Радиальный и осевой зазоры в шарнирах и их суммарное значение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Минимальная длина</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длина</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09FF" w:rsidTr="001109FF">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при кручении</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Форма протокола испытаний</w:t>
      </w:r>
    </w:p>
    <w:p w:rsidR="001109FF" w:rsidRDefault="001109FF" w:rsidP="001109F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(рекомендуемое)</w:t>
      </w:r>
    </w:p>
    <w:tbl>
      <w:tblPr>
        <w:tblpPr w:leftFromText="45" w:rightFromText="45" w:vertAnchor="text" w:tblpXSpec="right" w:tblpYSpec="center"/>
        <w:tblW w:w="0" w:type="auto"/>
        <w:tblCellMar>
          <w:left w:w="0" w:type="dxa"/>
          <w:right w:w="0" w:type="dxa"/>
        </w:tblCellMar>
        <w:tblLook w:val="04A0"/>
      </w:tblPr>
      <w:tblGrid>
        <w:gridCol w:w="3252"/>
        <w:gridCol w:w="979"/>
        <w:gridCol w:w="632"/>
        <w:gridCol w:w="185"/>
        <w:gridCol w:w="937"/>
        <w:gridCol w:w="959"/>
        <w:gridCol w:w="3252"/>
        <w:gridCol w:w="293"/>
      </w:tblGrid>
      <w:tr w:rsidR="001109FF" w:rsidTr="001109FF">
        <w:trPr>
          <w:gridAfter w:val="1"/>
          <w:wAfter w:w="480" w:type="dxa"/>
          <w:trHeight w:val="15"/>
        </w:trPr>
        <w:tc>
          <w:tcPr>
            <w:tcW w:w="5359" w:type="dxa"/>
            <w:hideMark/>
          </w:tcPr>
          <w:p w:rsidR="001109FF" w:rsidRDefault="001109FF">
            <w:pPr>
              <w:rPr>
                <w:sz w:val="2"/>
                <w:szCs w:val="24"/>
              </w:rPr>
            </w:pPr>
          </w:p>
        </w:tc>
        <w:tc>
          <w:tcPr>
            <w:tcW w:w="1294" w:type="dxa"/>
            <w:hideMark/>
          </w:tcPr>
          <w:p w:rsidR="001109FF" w:rsidRDefault="001109FF">
            <w:pPr>
              <w:rPr>
                <w:sz w:val="2"/>
                <w:szCs w:val="24"/>
              </w:rPr>
            </w:pPr>
          </w:p>
        </w:tc>
        <w:tc>
          <w:tcPr>
            <w:tcW w:w="924" w:type="dxa"/>
            <w:hideMark/>
          </w:tcPr>
          <w:p w:rsidR="001109FF" w:rsidRDefault="001109FF">
            <w:pPr>
              <w:rPr>
                <w:sz w:val="2"/>
                <w:szCs w:val="24"/>
              </w:rPr>
            </w:pPr>
          </w:p>
        </w:tc>
        <w:tc>
          <w:tcPr>
            <w:tcW w:w="185" w:type="dxa"/>
            <w:hideMark/>
          </w:tcPr>
          <w:p w:rsidR="001109FF" w:rsidRDefault="001109FF">
            <w:pPr>
              <w:rPr>
                <w:sz w:val="2"/>
                <w:szCs w:val="24"/>
              </w:rPr>
            </w:pPr>
          </w:p>
        </w:tc>
        <w:tc>
          <w:tcPr>
            <w:tcW w:w="1294" w:type="dxa"/>
            <w:hideMark/>
          </w:tcPr>
          <w:p w:rsidR="001109FF" w:rsidRDefault="001109FF">
            <w:pPr>
              <w:rPr>
                <w:sz w:val="2"/>
                <w:szCs w:val="24"/>
              </w:rPr>
            </w:pPr>
          </w:p>
        </w:tc>
        <w:tc>
          <w:tcPr>
            <w:tcW w:w="1294" w:type="dxa"/>
            <w:hideMark/>
          </w:tcPr>
          <w:p w:rsidR="001109FF" w:rsidRDefault="001109FF">
            <w:pPr>
              <w:rPr>
                <w:sz w:val="2"/>
                <w:szCs w:val="24"/>
              </w:rPr>
            </w:pPr>
          </w:p>
        </w:tc>
        <w:tc>
          <w:tcPr>
            <w:tcW w:w="5359" w:type="dxa"/>
            <w:hideMark/>
          </w:tcPr>
          <w:p w:rsidR="001109FF" w:rsidRDefault="001109FF">
            <w:pPr>
              <w:rPr>
                <w:sz w:val="2"/>
                <w:szCs w:val="24"/>
              </w:rPr>
            </w:pPr>
          </w:p>
        </w:tc>
      </w:tr>
      <w:tr w:rsidR="001109FF" w:rsidTr="001109FF">
        <w:trPr>
          <w:gridAfter w:val="1"/>
          <w:wAfter w:w="480" w:type="dxa"/>
        </w:trPr>
        <w:tc>
          <w:tcPr>
            <w:tcW w:w="5359" w:type="dxa"/>
            <w:hideMark/>
          </w:tcPr>
          <w:p w:rsidR="001109FF" w:rsidRDefault="001109FF">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5359" w:type="dxa"/>
            <w:hideMark/>
          </w:tcPr>
          <w:p w:rsidR="001109FF" w:rsidRDefault="001109FF">
            <w:pPr>
              <w:rPr>
                <w:sz w:val="24"/>
                <w:szCs w:val="24"/>
              </w:rPr>
            </w:pPr>
          </w:p>
        </w:tc>
      </w:tr>
      <w:tr w:rsidR="001109FF" w:rsidTr="001109FF">
        <w:tc>
          <w:tcPr>
            <w:tcW w:w="5359" w:type="dxa"/>
            <w:hideMark/>
          </w:tcPr>
          <w:p w:rsidR="001109FF" w:rsidRDefault="001109FF">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Руководитель испытательного</w:t>
            </w:r>
            <w:r>
              <w:rPr>
                <w:color w:val="2D2D2D"/>
                <w:sz w:val="15"/>
                <w:szCs w:val="15"/>
              </w:rPr>
              <w:br/>
              <w:t>подразделения</w:t>
            </w:r>
            <w:r>
              <w:rPr>
                <w:color w:val="2D2D2D"/>
                <w:sz w:val="15"/>
                <w:szCs w:val="15"/>
              </w:rPr>
              <w:br/>
            </w:r>
          </w:p>
        </w:tc>
        <w:tc>
          <w:tcPr>
            <w:tcW w:w="5359" w:type="dxa"/>
            <w:gridSpan w:val="2"/>
            <w:hideMark/>
          </w:tcPr>
          <w:p w:rsidR="001109FF" w:rsidRDefault="001109FF">
            <w:pPr>
              <w:rPr>
                <w:sz w:val="24"/>
                <w:szCs w:val="24"/>
              </w:rPr>
            </w:pPr>
          </w:p>
        </w:tc>
      </w:tr>
      <w:tr w:rsidR="001109FF" w:rsidTr="001109FF">
        <w:tc>
          <w:tcPr>
            <w:tcW w:w="5359" w:type="dxa"/>
            <w:hideMark/>
          </w:tcPr>
          <w:p w:rsidR="001109FF" w:rsidRDefault="001109FF">
            <w:pPr>
              <w:rPr>
                <w:sz w:val="24"/>
                <w:szCs w:val="24"/>
              </w:rPr>
            </w:pPr>
          </w:p>
        </w:tc>
        <w:tc>
          <w:tcPr>
            <w:tcW w:w="2218" w:type="dxa"/>
            <w:gridSpan w:val="2"/>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5359" w:type="dxa"/>
            <w:gridSpan w:val="2"/>
            <w:hideMark/>
          </w:tcPr>
          <w:p w:rsidR="001109FF" w:rsidRDefault="001109FF">
            <w:pPr>
              <w:rPr>
                <w:sz w:val="24"/>
                <w:szCs w:val="24"/>
              </w:rPr>
            </w:pPr>
          </w:p>
        </w:tc>
      </w:tr>
      <w:tr w:rsidR="001109FF" w:rsidTr="001109FF">
        <w:tc>
          <w:tcPr>
            <w:tcW w:w="5359" w:type="dxa"/>
            <w:hideMark/>
          </w:tcPr>
          <w:p w:rsidR="001109FF" w:rsidRDefault="001109FF">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5359" w:type="dxa"/>
            <w:gridSpan w:val="2"/>
            <w:hideMark/>
          </w:tcPr>
          <w:p w:rsidR="001109FF" w:rsidRDefault="001109FF">
            <w:pPr>
              <w:rPr>
                <w:sz w:val="24"/>
                <w:szCs w:val="24"/>
              </w:rPr>
            </w:pPr>
          </w:p>
        </w:tc>
      </w:tr>
      <w:tr w:rsidR="001109FF" w:rsidTr="001109FF">
        <w:tc>
          <w:tcPr>
            <w:tcW w:w="5359" w:type="dxa"/>
            <w:hideMark/>
          </w:tcPr>
          <w:p w:rsidR="001109FF" w:rsidRDefault="001109FF">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c>
          <w:tcPr>
            <w:tcW w:w="1294" w:type="dxa"/>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5359" w:type="dxa"/>
            <w:gridSpan w:val="2"/>
            <w:hideMark/>
          </w:tcPr>
          <w:p w:rsidR="001109FF" w:rsidRDefault="001109FF">
            <w:pPr>
              <w:rPr>
                <w:sz w:val="24"/>
                <w:szCs w:val="24"/>
              </w:rPr>
            </w:pPr>
          </w:p>
        </w:tc>
      </w:tr>
    </w:tbl>
    <w:tbl>
      <w:tblPr>
        <w:tblW w:w="0" w:type="auto"/>
        <w:tblCellMar>
          <w:left w:w="0" w:type="dxa"/>
          <w:right w:w="0" w:type="dxa"/>
        </w:tblCellMar>
        <w:tblLook w:val="04A0"/>
      </w:tblPr>
      <w:tblGrid>
        <w:gridCol w:w="5765"/>
        <w:gridCol w:w="4724"/>
      </w:tblGrid>
      <w:tr w:rsidR="001109FF" w:rsidTr="001109FF">
        <w:trPr>
          <w:trHeight w:val="15"/>
        </w:trPr>
        <w:tc>
          <w:tcPr>
            <w:tcW w:w="6283" w:type="dxa"/>
            <w:hideMark/>
          </w:tcPr>
          <w:p w:rsidR="001109FF" w:rsidRDefault="001109FF">
            <w:pPr>
              <w:rPr>
                <w:sz w:val="2"/>
                <w:szCs w:val="24"/>
              </w:rPr>
            </w:pPr>
          </w:p>
        </w:tc>
        <w:tc>
          <w:tcPr>
            <w:tcW w:w="5174" w:type="dxa"/>
            <w:hideMark/>
          </w:tcPr>
          <w:p w:rsidR="001109FF" w:rsidRDefault="001109FF">
            <w:pPr>
              <w:rPr>
                <w:sz w:val="2"/>
                <w:szCs w:val="24"/>
              </w:rPr>
            </w:pPr>
          </w:p>
        </w:tc>
      </w:tr>
      <w:tr w:rsidR="001109FF" w:rsidTr="001109FF">
        <w:tc>
          <w:tcPr>
            <w:tcW w:w="11458" w:type="dxa"/>
            <w:gridSpan w:val="2"/>
            <w:tcBorders>
              <w:top w:val="nil"/>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ПРОТОКОЛ ИСПЫТАНИЙ N____________</w:t>
            </w:r>
          </w:p>
        </w:tc>
      </w:tr>
      <w:tr w:rsidR="001109FF" w:rsidTr="001109FF">
        <w:tc>
          <w:tcPr>
            <w:tcW w:w="11458" w:type="dxa"/>
            <w:gridSpan w:val="2"/>
            <w:tcBorders>
              <w:top w:val="nil"/>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1 Идентификационные данные испытуемого изделия</w:t>
            </w:r>
          </w:p>
        </w:tc>
      </w:tr>
      <w:tr w:rsidR="001109FF" w:rsidTr="001109FF">
        <w:tc>
          <w:tcPr>
            <w:tcW w:w="6283" w:type="dxa"/>
            <w:tcBorders>
              <w:top w:val="nil"/>
              <w:left w:val="nil"/>
              <w:bottom w:val="single" w:sz="4" w:space="0" w:color="000000"/>
              <w:right w:val="nil"/>
            </w:tcBorders>
            <w:tcMar>
              <w:top w:w="0" w:type="dxa"/>
              <w:left w:w="74" w:type="dxa"/>
              <w:bottom w:w="0" w:type="dxa"/>
              <w:right w:w="74" w:type="dxa"/>
            </w:tcMar>
            <w:hideMark/>
          </w:tcPr>
          <w:p w:rsidR="001109FF" w:rsidRDefault="001109FF">
            <w:pPr>
              <w:rPr>
                <w:sz w:val="24"/>
                <w:szCs w:val="24"/>
              </w:rPr>
            </w:pPr>
          </w:p>
        </w:tc>
        <w:tc>
          <w:tcPr>
            <w:tcW w:w="5174" w:type="dxa"/>
            <w:tcBorders>
              <w:top w:val="single" w:sz="4" w:space="0" w:color="000000"/>
              <w:left w:val="nil"/>
              <w:bottom w:val="single" w:sz="4" w:space="0" w:color="000000"/>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1109FF" w:rsidTr="001109FF">
        <w:tc>
          <w:tcPr>
            <w:tcW w:w="11458" w:type="dxa"/>
            <w:gridSpan w:val="2"/>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2 Цель испытаний: Определение соответствия шарнирных приводных валов требованиям технических и нормативных документов (ТД, ГОСТ </w:t>
            </w:r>
            <w:proofErr w:type="gramStart"/>
            <w:r>
              <w:rPr>
                <w:color w:val="2D2D2D"/>
                <w:sz w:val="15"/>
                <w:szCs w:val="15"/>
              </w:rPr>
              <w:t>Р</w:t>
            </w:r>
            <w:proofErr w:type="gramEnd"/>
            <w:r>
              <w:rPr>
                <w:color w:val="2D2D2D"/>
                <w:sz w:val="15"/>
                <w:szCs w:val="15"/>
              </w:rPr>
              <w:t xml:space="preserve"> 52926-2008).</w:t>
            </w:r>
            <w:r>
              <w:rPr>
                <w:color w:val="2D2D2D"/>
                <w:sz w:val="15"/>
                <w:szCs w:val="15"/>
              </w:rPr>
              <w:br/>
            </w:r>
            <w:r>
              <w:rPr>
                <w:color w:val="2D2D2D"/>
                <w:sz w:val="15"/>
                <w:szCs w:val="15"/>
              </w:rPr>
              <w:br/>
              <w:t xml:space="preserve">3 Метод испытаний: Метод испытаний изложен в ГОСТ </w:t>
            </w:r>
            <w:proofErr w:type="gramStart"/>
            <w:r>
              <w:rPr>
                <w:color w:val="2D2D2D"/>
                <w:sz w:val="15"/>
                <w:szCs w:val="15"/>
              </w:rPr>
              <w:t>Р</w:t>
            </w:r>
            <w:proofErr w:type="gramEnd"/>
            <w:r>
              <w:rPr>
                <w:color w:val="2D2D2D"/>
                <w:sz w:val="15"/>
                <w:szCs w:val="15"/>
              </w:rPr>
              <w:t xml:space="preserve"> 52926-2008 "Автомобильные транспортные средства. Валы шарнирные приводные легковых автомобилей. Общие технические требования и методы испытаний".</w:t>
            </w:r>
            <w:r>
              <w:rPr>
                <w:color w:val="2D2D2D"/>
                <w:sz w:val="15"/>
                <w:szCs w:val="15"/>
              </w:rPr>
              <w:br/>
            </w:r>
            <w:r>
              <w:rPr>
                <w:color w:val="2D2D2D"/>
                <w:sz w:val="15"/>
                <w:szCs w:val="15"/>
              </w:rPr>
              <w:br/>
            </w:r>
            <w:r>
              <w:rPr>
                <w:color w:val="2D2D2D"/>
                <w:sz w:val="15"/>
                <w:szCs w:val="15"/>
              </w:rPr>
              <w:lastRenderedPageBreak/>
              <w:t>4 Результаты испытаний</w:t>
            </w:r>
          </w:p>
        </w:tc>
      </w:tr>
    </w:tbl>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tbl>
      <w:tblPr>
        <w:tblW w:w="0" w:type="auto"/>
        <w:tblCellMar>
          <w:left w:w="0" w:type="dxa"/>
          <w:right w:w="0" w:type="dxa"/>
        </w:tblCellMar>
        <w:tblLook w:val="04A0"/>
      </w:tblPr>
      <w:tblGrid>
        <w:gridCol w:w="3216"/>
        <w:gridCol w:w="3726"/>
        <w:gridCol w:w="3547"/>
      </w:tblGrid>
      <w:tr w:rsidR="001109FF" w:rsidTr="001109FF">
        <w:trPr>
          <w:trHeight w:val="15"/>
        </w:trPr>
        <w:tc>
          <w:tcPr>
            <w:tcW w:w="3511" w:type="dxa"/>
            <w:hideMark/>
          </w:tcPr>
          <w:p w:rsidR="001109FF" w:rsidRDefault="001109FF">
            <w:pPr>
              <w:rPr>
                <w:sz w:val="2"/>
                <w:szCs w:val="24"/>
              </w:rPr>
            </w:pPr>
          </w:p>
        </w:tc>
        <w:tc>
          <w:tcPr>
            <w:tcW w:w="4066" w:type="dxa"/>
            <w:hideMark/>
          </w:tcPr>
          <w:p w:rsidR="001109FF" w:rsidRDefault="001109FF">
            <w:pPr>
              <w:rPr>
                <w:sz w:val="2"/>
                <w:szCs w:val="24"/>
              </w:rPr>
            </w:pPr>
          </w:p>
        </w:tc>
        <w:tc>
          <w:tcPr>
            <w:tcW w:w="3881" w:type="dxa"/>
            <w:hideMark/>
          </w:tcPr>
          <w:p w:rsidR="001109FF" w:rsidRDefault="001109FF">
            <w:pPr>
              <w:rPr>
                <w:sz w:val="2"/>
                <w:szCs w:val="24"/>
              </w:rPr>
            </w:pPr>
          </w:p>
        </w:tc>
      </w:tr>
      <w:tr w:rsidR="001109FF" w:rsidTr="001109F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Требование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w:t>
            </w:r>
          </w:p>
        </w:tc>
      </w:tr>
      <w:tr w:rsidR="001109FF" w:rsidTr="001109F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r>
      <w:tr w:rsidR="001109FF" w:rsidTr="001109F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r>
      <w:tr w:rsidR="001109FF" w:rsidTr="001109F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r>
      <w:tr w:rsidR="001109FF" w:rsidTr="001109F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r>
      <w:tr w:rsidR="001109FF" w:rsidTr="001109F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09FF" w:rsidRDefault="001109FF">
            <w:pPr>
              <w:rPr>
                <w:sz w:val="24"/>
                <w:szCs w:val="24"/>
              </w:rPr>
            </w:pPr>
          </w:p>
        </w:tc>
      </w:tr>
    </w:tbl>
    <w:p w:rsidR="001109FF" w:rsidRDefault="001109FF" w:rsidP="001109F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2936"/>
        <w:gridCol w:w="350"/>
        <w:gridCol w:w="1044"/>
        <w:gridCol w:w="1201"/>
        <w:gridCol w:w="350"/>
        <w:gridCol w:w="1197"/>
        <w:gridCol w:w="3411"/>
      </w:tblGrid>
      <w:tr w:rsidR="001109FF" w:rsidTr="001109FF">
        <w:trPr>
          <w:trHeight w:val="15"/>
        </w:trPr>
        <w:tc>
          <w:tcPr>
            <w:tcW w:w="3142" w:type="dxa"/>
            <w:hideMark/>
          </w:tcPr>
          <w:p w:rsidR="001109FF" w:rsidRDefault="001109FF">
            <w:pPr>
              <w:rPr>
                <w:sz w:val="2"/>
                <w:szCs w:val="24"/>
              </w:rPr>
            </w:pPr>
          </w:p>
        </w:tc>
        <w:tc>
          <w:tcPr>
            <w:tcW w:w="370" w:type="dxa"/>
            <w:hideMark/>
          </w:tcPr>
          <w:p w:rsidR="001109FF" w:rsidRDefault="001109FF">
            <w:pPr>
              <w:rPr>
                <w:sz w:val="2"/>
                <w:szCs w:val="24"/>
              </w:rPr>
            </w:pPr>
          </w:p>
        </w:tc>
        <w:tc>
          <w:tcPr>
            <w:tcW w:w="1109" w:type="dxa"/>
            <w:hideMark/>
          </w:tcPr>
          <w:p w:rsidR="001109FF" w:rsidRDefault="001109FF">
            <w:pPr>
              <w:rPr>
                <w:sz w:val="2"/>
                <w:szCs w:val="24"/>
              </w:rPr>
            </w:pPr>
          </w:p>
        </w:tc>
        <w:tc>
          <w:tcPr>
            <w:tcW w:w="1294" w:type="dxa"/>
            <w:hideMark/>
          </w:tcPr>
          <w:p w:rsidR="001109FF" w:rsidRDefault="001109FF">
            <w:pPr>
              <w:rPr>
                <w:sz w:val="2"/>
                <w:szCs w:val="24"/>
              </w:rPr>
            </w:pPr>
          </w:p>
        </w:tc>
        <w:tc>
          <w:tcPr>
            <w:tcW w:w="370" w:type="dxa"/>
            <w:hideMark/>
          </w:tcPr>
          <w:p w:rsidR="001109FF" w:rsidRDefault="001109FF">
            <w:pPr>
              <w:rPr>
                <w:sz w:val="2"/>
                <w:szCs w:val="24"/>
              </w:rPr>
            </w:pPr>
          </w:p>
        </w:tc>
        <w:tc>
          <w:tcPr>
            <w:tcW w:w="1294" w:type="dxa"/>
            <w:hideMark/>
          </w:tcPr>
          <w:p w:rsidR="001109FF" w:rsidRDefault="001109FF">
            <w:pPr>
              <w:rPr>
                <w:sz w:val="2"/>
                <w:szCs w:val="24"/>
              </w:rPr>
            </w:pPr>
          </w:p>
        </w:tc>
        <w:tc>
          <w:tcPr>
            <w:tcW w:w="3696" w:type="dxa"/>
            <w:hideMark/>
          </w:tcPr>
          <w:p w:rsidR="001109FF" w:rsidRDefault="001109FF">
            <w:pPr>
              <w:rPr>
                <w:sz w:val="2"/>
                <w:szCs w:val="24"/>
              </w:rPr>
            </w:pPr>
          </w:p>
        </w:tc>
      </w:tr>
      <w:tr w:rsidR="001109FF" w:rsidTr="001109FF">
        <w:tc>
          <w:tcPr>
            <w:tcW w:w="11273" w:type="dxa"/>
            <w:gridSpan w:val="7"/>
            <w:tcBorders>
              <w:top w:val="nil"/>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textAlignment w:val="baseline"/>
              <w:rPr>
                <w:color w:val="2D2D2D"/>
                <w:sz w:val="15"/>
                <w:szCs w:val="15"/>
              </w:rPr>
            </w:pPr>
            <w:r>
              <w:rPr>
                <w:color w:val="2D2D2D"/>
                <w:sz w:val="15"/>
                <w:szCs w:val="15"/>
              </w:rPr>
              <w:t>5 Заключение</w:t>
            </w:r>
            <w:r>
              <w:rPr>
                <w:color w:val="2D2D2D"/>
                <w:sz w:val="15"/>
                <w:szCs w:val="15"/>
              </w:rPr>
              <w:br/>
            </w:r>
            <w:r>
              <w:rPr>
                <w:color w:val="2D2D2D"/>
                <w:sz w:val="15"/>
                <w:szCs w:val="15"/>
              </w:rPr>
              <w:br/>
              <w:t>Испытуемое изделие соответствует (не соответствует) требованиям технических и нормативных документов.</w:t>
            </w:r>
          </w:p>
          <w:p w:rsidR="001109FF" w:rsidRDefault="001109FF">
            <w:pPr>
              <w:pStyle w:val="formattext"/>
              <w:spacing w:before="0" w:beforeAutospacing="0" w:after="0" w:afterAutospacing="0" w:line="226" w:lineRule="atLeast"/>
              <w:textAlignment w:val="baseline"/>
              <w:rPr>
                <w:color w:val="2D2D2D"/>
                <w:sz w:val="15"/>
                <w:szCs w:val="15"/>
              </w:rPr>
            </w:pPr>
          </w:p>
        </w:tc>
      </w:tr>
      <w:tr w:rsidR="001109FF" w:rsidTr="001109FF">
        <w:tc>
          <w:tcPr>
            <w:tcW w:w="3142" w:type="dxa"/>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испытателя</w:t>
            </w:r>
          </w:p>
        </w:tc>
        <w:tc>
          <w:tcPr>
            <w:tcW w:w="370" w:type="dxa"/>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2402" w:type="dxa"/>
            <w:gridSpan w:val="2"/>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370" w:type="dxa"/>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4990" w:type="dxa"/>
            <w:gridSpan w:val="2"/>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1109FF" w:rsidTr="001109FF">
        <w:tc>
          <w:tcPr>
            <w:tcW w:w="4620" w:type="dxa"/>
            <w:gridSpan w:val="3"/>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c>
          <w:tcPr>
            <w:tcW w:w="2957" w:type="dxa"/>
            <w:gridSpan w:val="3"/>
            <w:tcBorders>
              <w:top w:val="single" w:sz="4" w:space="0" w:color="000000"/>
              <w:left w:val="nil"/>
              <w:bottom w:val="nil"/>
              <w:right w:val="nil"/>
            </w:tcBorders>
            <w:tcMar>
              <w:top w:w="0" w:type="dxa"/>
              <w:left w:w="74" w:type="dxa"/>
              <w:bottom w:w="0" w:type="dxa"/>
              <w:right w:w="74" w:type="dxa"/>
            </w:tcMar>
            <w:hideMark/>
          </w:tcPr>
          <w:p w:rsidR="001109FF" w:rsidRDefault="001109F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c>
          <w:tcPr>
            <w:tcW w:w="3696" w:type="dxa"/>
            <w:tcBorders>
              <w:top w:val="nil"/>
              <w:left w:val="nil"/>
              <w:bottom w:val="nil"/>
              <w:right w:val="nil"/>
            </w:tcBorders>
            <w:tcMar>
              <w:top w:w="0" w:type="dxa"/>
              <w:left w:w="74" w:type="dxa"/>
              <w:bottom w:w="0" w:type="dxa"/>
              <w:right w:w="74" w:type="dxa"/>
            </w:tcMar>
            <w:hideMark/>
          </w:tcPr>
          <w:p w:rsidR="001109FF" w:rsidRDefault="001109FF">
            <w:pPr>
              <w:rPr>
                <w:sz w:val="24"/>
                <w:szCs w:val="24"/>
              </w:rPr>
            </w:pPr>
          </w:p>
        </w:tc>
      </w:tr>
    </w:tbl>
    <w:p w:rsidR="001109FF" w:rsidRDefault="001109FF" w:rsidP="001109F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p w:rsidR="001109FF" w:rsidRDefault="001109FF" w:rsidP="001109F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[1] ОСТ 37.001.269-96 Транспортные средства. Маркировка</w:t>
      </w:r>
      <w:r>
        <w:rPr>
          <w:color w:val="2D2D2D"/>
          <w:sz w:val="15"/>
          <w:szCs w:val="15"/>
        </w:rPr>
        <w:br/>
      </w:r>
      <w:r>
        <w:rPr>
          <w:color w:val="2D2D2D"/>
          <w:sz w:val="15"/>
          <w:szCs w:val="15"/>
        </w:rPr>
        <w:br/>
      </w:r>
    </w:p>
    <w:p w:rsidR="009D5A6B" w:rsidRPr="001109FF" w:rsidRDefault="009D5A6B" w:rsidP="001109FF"/>
    <w:sectPr w:rsidR="009D5A6B" w:rsidRPr="001109FF"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84F7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D1822"/>
    <w:multiLevelType w:val="multilevel"/>
    <w:tmpl w:val="2D7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550A8"/>
    <w:multiLevelType w:val="multilevel"/>
    <w:tmpl w:val="238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2D2695"/>
    <w:multiLevelType w:val="multilevel"/>
    <w:tmpl w:val="C4B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B4A92"/>
    <w:multiLevelType w:val="multilevel"/>
    <w:tmpl w:val="F43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3A035D"/>
    <w:multiLevelType w:val="multilevel"/>
    <w:tmpl w:val="816CB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BA06C3"/>
    <w:multiLevelType w:val="multilevel"/>
    <w:tmpl w:val="53DEE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45BEF"/>
    <w:multiLevelType w:val="multilevel"/>
    <w:tmpl w:val="667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133D45"/>
    <w:multiLevelType w:val="multilevel"/>
    <w:tmpl w:val="A210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A30AA"/>
    <w:multiLevelType w:val="multilevel"/>
    <w:tmpl w:val="4146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1B3436"/>
    <w:multiLevelType w:val="multilevel"/>
    <w:tmpl w:val="7E3C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2243F"/>
    <w:multiLevelType w:val="multilevel"/>
    <w:tmpl w:val="91C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22DD7"/>
    <w:multiLevelType w:val="multilevel"/>
    <w:tmpl w:val="8E8A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10245"/>
    <w:multiLevelType w:val="multilevel"/>
    <w:tmpl w:val="70CA5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EA291B"/>
    <w:multiLevelType w:val="multilevel"/>
    <w:tmpl w:val="4ADE8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1"/>
  </w:num>
  <w:num w:numId="3">
    <w:abstractNumId w:val="43"/>
  </w:num>
  <w:num w:numId="4">
    <w:abstractNumId w:val="6"/>
  </w:num>
  <w:num w:numId="5">
    <w:abstractNumId w:val="30"/>
  </w:num>
  <w:num w:numId="6">
    <w:abstractNumId w:val="24"/>
  </w:num>
  <w:num w:numId="7">
    <w:abstractNumId w:val="22"/>
  </w:num>
  <w:num w:numId="8">
    <w:abstractNumId w:val="7"/>
  </w:num>
  <w:num w:numId="9">
    <w:abstractNumId w:val="34"/>
  </w:num>
  <w:num w:numId="10">
    <w:abstractNumId w:val="17"/>
  </w:num>
  <w:num w:numId="11">
    <w:abstractNumId w:val="18"/>
  </w:num>
  <w:num w:numId="12">
    <w:abstractNumId w:val="20"/>
  </w:num>
  <w:num w:numId="13">
    <w:abstractNumId w:val="33"/>
  </w:num>
  <w:num w:numId="14">
    <w:abstractNumId w:val="19"/>
  </w:num>
  <w:num w:numId="15">
    <w:abstractNumId w:val="4"/>
  </w:num>
  <w:num w:numId="16">
    <w:abstractNumId w:val="39"/>
  </w:num>
  <w:num w:numId="17">
    <w:abstractNumId w:val="0"/>
  </w:num>
  <w:num w:numId="18">
    <w:abstractNumId w:val="1"/>
  </w:num>
  <w:num w:numId="19">
    <w:abstractNumId w:val="2"/>
  </w:num>
  <w:num w:numId="20">
    <w:abstractNumId w:val="3"/>
  </w:num>
  <w:num w:numId="21">
    <w:abstractNumId w:val="21"/>
  </w:num>
  <w:num w:numId="22">
    <w:abstractNumId w:val="11"/>
  </w:num>
  <w:num w:numId="23">
    <w:abstractNumId w:val="13"/>
  </w:num>
  <w:num w:numId="24">
    <w:abstractNumId w:val="15"/>
  </w:num>
  <w:num w:numId="25">
    <w:abstractNumId w:val="40"/>
  </w:num>
  <w:num w:numId="26">
    <w:abstractNumId w:val="27"/>
  </w:num>
  <w:num w:numId="27">
    <w:abstractNumId w:val="31"/>
  </w:num>
  <w:num w:numId="28">
    <w:abstractNumId w:val="8"/>
  </w:num>
  <w:num w:numId="29">
    <w:abstractNumId w:val="25"/>
  </w:num>
  <w:num w:numId="30">
    <w:abstractNumId w:val="42"/>
  </w:num>
  <w:num w:numId="31">
    <w:abstractNumId w:val="12"/>
  </w:num>
  <w:num w:numId="32">
    <w:abstractNumId w:val="10"/>
  </w:num>
  <w:num w:numId="33">
    <w:abstractNumId w:val="26"/>
  </w:num>
  <w:num w:numId="34">
    <w:abstractNumId w:val="38"/>
  </w:num>
  <w:num w:numId="35">
    <w:abstractNumId w:val="23"/>
  </w:num>
  <w:num w:numId="36">
    <w:abstractNumId w:val="44"/>
  </w:num>
  <w:num w:numId="37">
    <w:abstractNumId w:val="9"/>
  </w:num>
  <w:num w:numId="38">
    <w:abstractNumId w:val="14"/>
  </w:num>
  <w:num w:numId="39">
    <w:abstractNumId w:val="29"/>
  </w:num>
  <w:num w:numId="40">
    <w:abstractNumId w:val="28"/>
  </w:num>
  <w:num w:numId="41">
    <w:abstractNumId w:val="16"/>
  </w:num>
  <w:num w:numId="42">
    <w:abstractNumId w:val="36"/>
  </w:num>
  <w:num w:numId="43">
    <w:abstractNumId w:val="32"/>
  </w:num>
  <w:num w:numId="44">
    <w:abstractNumId w:val="37"/>
  </w:num>
  <w:num w:numId="45">
    <w:abstractNumId w:val="5"/>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109FF"/>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B33B7"/>
    <w:rsid w:val="008D575E"/>
    <w:rsid w:val="008E615F"/>
    <w:rsid w:val="0091318A"/>
    <w:rsid w:val="00940225"/>
    <w:rsid w:val="0095551E"/>
    <w:rsid w:val="009B2CA3"/>
    <w:rsid w:val="009D5A6B"/>
    <w:rsid w:val="00A22746"/>
    <w:rsid w:val="00A716F7"/>
    <w:rsid w:val="00A9165C"/>
    <w:rsid w:val="00AA6FD4"/>
    <w:rsid w:val="00B4381A"/>
    <w:rsid w:val="00B84F7F"/>
    <w:rsid w:val="00BC7B61"/>
    <w:rsid w:val="00C91654"/>
    <w:rsid w:val="00CE3CDF"/>
    <w:rsid w:val="00D445F4"/>
    <w:rsid w:val="00D637C8"/>
    <w:rsid w:val="00D71C2F"/>
    <w:rsid w:val="00DA4FBF"/>
    <w:rsid w:val="00DD1738"/>
    <w:rsid w:val="00DF351E"/>
    <w:rsid w:val="00E17D24"/>
    <w:rsid w:val="00E77C21"/>
    <w:rsid w:val="00EE741D"/>
    <w:rsid w:val="00F1650D"/>
    <w:rsid w:val="00F83D64"/>
    <w:rsid w:val="00FA2498"/>
    <w:rsid w:val="00FC651B"/>
    <w:rsid w:val="00FF1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wp-caption-text">
    <w:name w:val="wp-caption-text"/>
    <w:basedOn w:val="a"/>
    <w:rsid w:val="00FF1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9D5A6B"/>
    <w:rPr>
      <w:i/>
      <w:iCs/>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536">
      <w:bodyDiv w:val="1"/>
      <w:marLeft w:val="0"/>
      <w:marRight w:val="0"/>
      <w:marTop w:val="0"/>
      <w:marBottom w:val="0"/>
      <w:divBdr>
        <w:top w:val="none" w:sz="0" w:space="0" w:color="auto"/>
        <w:left w:val="none" w:sz="0" w:space="0" w:color="auto"/>
        <w:bottom w:val="none" w:sz="0" w:space="0" w:color="auto"/>
        <w:right w:val="none" w:sz="0" w:space="0" w:color="auto"/>
      </w:divBdr>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73446720">
      <w:bodyDiv w:val="1"/>
      <w:marLeft w:val="0"/>
      <w:marRight w:val="0"/>
      <w:marTop w:val="0"/>
      <w:marBottom w:val="0"/>
      <w:divBdr>
        <w:top w:val="none" w:sz="0" w:space="0" w:color="auto"/>
        <w:left w:val="none" w:sz="0" w:space="0" w:color="auto"/>
        <w:bottom w:val="none" w:sz="0" w:space="0" w:color="auto"/>
        <w:right w:val="none" w:sz="0" w:space="0" w:color="auto"/>
      </w:divBdr>
      <w:divsChild>
        <w:div w:id="544027381">
          <w:marLeft w:val="0"/>
          <w:marRight w:val="0"/>
          <w:marTop w:val="86"/>
          <w:marBottom w:val="86"/>
          <w:divBdr>
            <w:top w:val="none" w:sz="0" w:space="0" w:color="auto"/>
            <w:left w:val="none" w:sz="0" w:space="0" w:color="auto"/>
            <w:bottom w:val="none" w:sz="0" w:space="0" w:color="auto"/>
            <w:right w:val="none" w:sz="0" w:space="0" w:color="auto"/>
          </w:divBdr>
          <w:divsChild>
            <w:div w:id="131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36455678">
      <w:bodyDiv w:val="1"/>
      <w:marLeft w:val="0"/>
      <w:marRight w:val="0"/>
      <w:marTop w:val="0"/>
      <w:marBottom w:val="0"/>
      <w:divBdr>
        <w:top w:val="none" w:sz="0" w:space="0" w:color="auto"/>
        <w:left w:val="none" w:sz="0" w:space="0" w:color="auto"/>
        <w:bottom w:val="none" w:sz="0" w:space="0" w:color="auto"/>
        <w:right w:val="none" w:sz="0" w:space="0" w:color="auto"/>
      </w:divBdr>
      <w:divsChild>
        <w:div w:id="1690138187">
          <w:marLeft w:val="0"/>
          <w:marRight w:val="0"/>
          <w:marTop w:val="107"/>
          <w:marBottom w:val="150"/>
          <w:divBdr>
            <w:top w:val="none" w:sz="0" w:space="0" w:color="auto"/>
            <w:left w:val="none" w:sz="0" w:space="0" w:color="auto"/>
            <w:bottom w:val="none" w:sz="0" w:space="0" w:color="auto"/>
            <w:right w:val="none" w:sz="0" w:space="0" w:color="auto"/>
          </w:divBdr>
          <w:divsChild>
            <w:div w:id="1045644883">
              <w:marLeft w:val="11"/>
              <w:marRight w:val="11"/>
              <w:marTop w:val="11"/>
              <w:marBottom w:val="11"/>
              <w:divBdr>
                <w:top w:val="none" w:sz="0" w:space="0" w:color="auto"/>
                <w:left w:val="none" w:sz="0" w:space="0" w:color="auto"/>
                <w:bottom w:val="none" w:sz="0" w:space="0" w:color="auto"/>
                <w:right w:val="none" w:sz="0" w:space="0" w:color="auto"/>
              </w:divBdr>
              <w:divsChild>
                <w:div w:id="1705058473">
                  <w:marLeft w:val="0"/>
                  <w:marRight w:val="0"/>
                  <w:marTop w:val="0"/>
                  <w:marBottom w:val="0"/>
                  <w:divBdr>
                    <w:top w:val="none" w:sz="0" w:space="0" w:color="auto"/>
                    <w:left w:val="none" w:sz="0" w:space="0" w:color="auto"/>
                    <w:bottom w:val="none" w:sz="0" w:space="0" w:color="auto"/>
                    <w:right w:val="none" w:sz="0" w:space="0" w:color="auto"/>
                  </w:divBdr>
                </w:div>
                <w:div w:id="272133923">
                  <w:marLeft w:val="0"/>
                  <w:marRight w:val="0"/>
                  <w:marTop w:val="0"/>
                  <w:marBottom w:val="0"/>
                  <w:divBdr>
                    <w:top w:val="none" w:sz="0" w:space="0" w:color="auto"/>
                    <w:left w:val="none" w:sz="0" w:space="0" w:color="auto"/>
                    <w:bottom w:val="none" w:sz="0" w:space="0" w:color="auto"/>
                    <w:right w:val="none" w:sz="0" w:space="0" w:color="auto"/>
                  </w:divBdr>
                </w:div>
              </w:divsChild>
            </w:div>
            <w:div w:id="423572429">
              <w:marLeft w:val="0"/>
              <w:marRight w:val="0"/>
              <w:marTop w:val="0"/>
              <w:marBottom w:val="0"/>
              <w:divBdr>
                <w:top w:val="none" w:sz="0" w:space="0" w:color="auto"/>
                <w:left w:val="none" w:sz="0" w:space="0" w:color="auto"/>
                <w:bottom w:val="none" w:sz="0" w:space="0" w:color="auto"/>
                <w:right w:val="none" w:sz="0" w:space="0" w:color="auto"/>
              </w:divBdr>
              <w:divsChild>
                <w:div w:id="1358962901">
                  <w:marLeft w:val="0"/>
                  <w:marRight w:val="0"/>
                  <w:marTop w:val="0"/>
                  <w:marBottom w:val="0"/>
                  <w:divBdr>
                    <w:top w:val="none" w:sz="0" w:space="0" w:color="auto"/>
                    <w:left w:val="none" w:sz="0" w:space="0" w:color="auto"/>
                    <w:bottom w:val="none" w:sz="0" w:space="0" w:color="auto"/>
                    <w:right w:val="none" w:sz="0" w:space="0" w:color="auto"/>
                  </w:divBdr>
                  <w:divsChild>
                    <w:div w:id="20473418">
                      <w:marLeft w:val="0"/>
                      <w:marRight w:val="0"/>
                      <w:marTop w:val="0"/>
                      <w:marBottom w:val="0"/>
                      <w:divBdr>
                        <w:top w:val="none" w:sz="0" w:space="0" w:color="auto"/>
                        <w:left w:val="none" w:sz="0" w:space="0" w:color="auto"/>
                        <w:bottom w:val="none" w:sz="0" w:space="0" w:color="auto"/>
                        <w:right w:val="none" w:sz="0" w:space="0" w:color="auto"/>
                      </w:divBdr>
                      <w:divsChild>
                        <w:div w:id="207452092">
                          <w:marLeft w:val="5663"/>
                          <w:marRight w:val="0"/>
                          <w:marTop w:val="0"/>
                          <w:marBottom w:val="0"/>
                          <w:divBdr>
                            <w:top w:val="none" w:sz="0" w:space="0" w:color="auto"/>
                            <w:left w:val="none" w:sz="0" w:space="0" w:color="auto"/>
                            <w:bottom w:val="none" w:sz="0" w:space="0" w:color="auto"/>
                            <w:right w:val="none" w:sz="0" w:space="0" w:color="auto"/>
                          </w:divBdr>
                        </w:div>
                      </w:divsChild>
                    </w:div>
                    <w:div w:id="979533774">
                      <w:marLeft w:val="-12749"/>
                      <w:marRight w:val="322"/>
                      <w:marTop w:val="376"/>
                      <w:marBottom w:val="0"/>
                      <w:divBdr>
                        <w:top w:val="none" w:sz="0" w:space="0" w:color="auto"/>
                        <w:left w:val="none" w:sz="0" w:space="0" w:color="auto"/>
                        <w:bottom w:val="none" w:sz="0" w:space="0" w:color="auto"/>
                        <w:right w:val="none" w:sz="0" w:space="0" w:color="auto"/>
                      </w:divBdr>
                    </w:div>
                    <w:div w:id="7037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0525">
              <w:marLeft w:val="11"/>
              <w:marRight w:val="11"/>
              <w:marTop w:val="0"/>
              <w:marBottom w:val="0"/>
              <w:divBdr>
                <w:top w:val="none" w:sz="0" w:space="0" w:color="auto"/>
                <w:left w:val="none" w:sz="0" w:space="0" w:color="auto"/>
                <w:bottom w:val="none" w:sz="0" w:space="0" w:color="auto"/>
                <w:right w:val="none" w:sz="0" w:space="0" w:color="auto"/>
              </w:divBdr>
            </w:div>
          </w:divsChild>
        </w:div>
        <w:div w:id="795635260">
          <w:marLeft w:val="0"/>
          <w:marRight w:val="0"/>
          <w:marTop w:val="0"/>
          <w:marBottom w:val="494"/>
          <w:divBdr>
            <w:top w:val="none" w:sz="0" w:space="0" w:color="auto"/>
            <w:left w:val="none" w:sz="0" w:space="0" w:color="auto"/>
            <w:bottom w:val="none" w:sz="0" w:space="0" w:color="auto"/>
            <w:right w:val="none" w:sz="0" w:space="0" w:color="auto"/>
          </w:divBdr>
          <w:divsChild>
            <w:div w:id="1592815598">
              <w:marLeft w:val="0"/>
              <w:marRight w:val="0"/>
              <w:marTop w:val="0"/>
              <w:marBottom w:val="322"/>
              <w:divBdr>
                <w:top w:val="none" w:sz="0" w:space="0" w:color="auto"/>
                <w:left w:val="none" w:sz="0" w:space="0" w:color="auto"/>
                <w:bottom w:val="none" w:sz="0" w:space="0" w:color="auto"/>
                <w:right w:val="none" w:sz="0" w:space="0" w:color="auto"/>
              </w:divBdr>
              <w:divsChild>
                <w:div w:id="102506925">
                  <w:marLeft w:val="0"/>
                  <w:marRight w:val="0"/>
                  <w:marTop w:val="0"/>
                  <w:marBottom w:val="0"/>
                  <w:divBdr>
                    <w:top w:val="none" w:sz="0" w:space="0" w:color="auto"/>
                    <w:left w:val="none" w:sz="0" w:space="0" w:color="auto"/>
                    <w:bottom w:val="none" w:sz="0" w:space="0" w:color="auto"/>
                    <w:right w:val="none" w:sz="0" w:space="0" w:color="auto"/>
                  </w:divBdr>
                </w:div>
                <w:div w:id="1158619721">
                  <w:marLeft w:val="0"/>
                  <w:marRight w:val="0"/>
                  <w:marTop w:val="688"/>
                  <w:marBottom w:val="322"/>
                  <w:divBdr>
                    <w:top w:val="single" w:sz="4" w:space="5" w:color="CDCDCD"/>
                    <w:left w:val="single" w:sz="4" w:space="0" w:color="CDCDCD"/>
                    <w:bottom w:val="single" w:sz="4" w:space="22" w:color="CDCDCD"/>
                    <w:right w:val="single" w:sz="4" w:space="0" w:color="CDCDCD"/>
                  </w:divBdr>
                  <w:divsChild>
                    <w:div w:id="1520121301">
                      <w:marLeft w:val="0"/>
                      <w:marRight w:val="0"/>
                      <w:marTop w:val="0"/>
                      <w:marBottom w:val="752"/>
                      <w:divBdr>
                        <w:top w:val="none" w:sz="0" w:space="0" w:color="auto"/>
                        <w:left w:val="none" w:sz="0" w:space="0" w:color="auto"/>
                        <w:bottom w:val="none" w:sz="0" w:space="0" w:color="auto"/>
                        <w:right w:val="none" w:sz="0" w:space="0" w:color="auto"/>
                      </w:divBdr>
                      <w:divsChild>
                        <w:div w:id="1778403381">
                          <w:marLeft w:val="0"/>
                          <w:marRight w:val="0"/>
                          <w:marTop w:val="0"/>
                          <w:marBottom w:val="0"/>
                          <w:divBdr>
                            <w:top w:val="none" w:sz="0" w:space="0" w:color="auto"/>
                            <w:left w:val="none" w:sz="0" w:space="0" w:color="auto"/>
                            <w:bottom w:val="none" w:sz="0" w:space="0" w:color="auto"/>
                            <w:right w:val="none" w:sz="0" w:space="0" w:color="auto"/>
                          </w:divBdr>
                        </w:div>
                        <w:div w:id="108427788">
                          <w:marLeft w:val="0"/>
                          <w:marRight w:val="0"/>
                          <w:marTop w:val="0"/>
                          <w:marBottom w:val="0"/>
                          <w:divBdr>
                            <w:top w:val="none" w:sz="0" w:space="0" w:color="auto"/>
                            <w:left w:val="none" w:sz="0" w:space="0" w:color="auto"/>
                            <w:bottom w:val="none" w:sz="0" w:space="0" w:color="auto"/>
                            <w:right w:val="none" w:sz="0" w:space="0" w:color="auto"/>
                          </w:divBdr>
                          <w:divsChild>
                            <w:div w:id="1308588604">
                              <w:marLeft w:val="0"/>
                              <w:marRight w:val="0"/>
                              <w:marTop w:val="0"/>
                              <w:marBottom w:val="0"/>
                              <w:divBdr>
                                <w:top w:val="none" w:sz="0" w:space="0" w:color="auto"/>
                                <w:left w:val="none" w:sz="0" w:space="0" w:color="auto"/>
                                <w:bottom w:val="none" w:sz="0" w:space="0" w:color="auto"/>
                                <w:right w:val="none" w:sz="0" w:space="0" w:color="auto"/>
                              </w:divBdr>
                              <w:divsChild>
                                <w:div w:id="1060057187">
                                  <w:marLeft w:val="0"/>
                                  <w:marRight w:val="0"/>
                                  <w:marTop w:val="0"/>
                                  <w:marBottom w:val="0"/>
                                  <w:divBdr>
                                    <w:top w:val="none" w:sz="0" w:space="0" w:color="auto"/>
                                    <w:left w:val="none" w:sz="0" w:space="0" w:color="auto"/>
                                    <w:bottom w:val="none" w:sz="0" w:space="0" w:color="auto"/>
                                    <w:right w:val="none" w:sz="0" w:space="0" w:color="auto"/>
                                  </w:divBdr>
                                  <w:divsChild>
                                    <w:div w:id="1178078747">
                                      <w:marLeft w:val="0"/>
                                      <w:marRight w:val="0"/>
                                      <w:marTop w:val="0"/>
                                      <w:marBottom w:val="0"/>
                                      <w:divBdr>
                                        <w:top w:val="none" w:sz="0" w:space="0" w:color="auto"/>
                                        <w:left w:val="none" w:sz="0" w:space="0" w:color="auto"/>
                                        <w:bottom w:val="none" w:sz="0" w:space="0" w:color="auto"/>
                                        <w:right w:val="none" w:sz="0" w:space="0" w:color="auto"/>
                                      </w:divBdr>
                                      <w:divsChild>
                                        <w:div w:id="1199271867">
                                          <w:marLeft w:val="0"/>
                                          <w:marRight w:val="0"/>
                                          <w:marTop w:val="0"/>
                                          <w:marBottom w:val="0"/>
                                          <w:divBdr>
                                            <w:top w:val="none" w:sz="0" w:space="0" w:color="auto"/>
                                            <w:left w:val="none" w:sz="0" w:space="0" w:color="auto"/>
                                            <w:bottom w:val="none" w:sz="0" w:space="0" w:color="auto"/>
                                            <w:right w:val="none" w:sz="0" w:space="0" w:color="auto"/>
                                          </w:divBdr>
                                        </w:div>
                                        <w:div w:id="353306088">
                                          <w:marLeft w:val="0"/>
                                          <w:marRight w:val="0"/>
                                          <w:marTop w:val="0"/>
                                          <w:marBottom w:val="0"/>
                                          <w:divBdr>
                                            <w:top w:val="inset" w:sz="2" w:space="0" w:color="auto"/>
                                            <w:left w:val="inset" w:sz="2" w:space="1" w:color="auto"/>
                                            <w:bottom w:val="inset" w:sz="2" w:space="0" w:color="auto"/>
                                            <w:right w:val="inset" w:sz="2" w:space="1" w:color="auto"/>
                                          </w:divBdr>
                                        </w:div>
                                        <w:div w:id="856307260">
                                          <w:marLeft w:val="0"/>
                                          <w:marRight w:val="0"/>
                                          <w:marTop w:val="0"/>
                                          <w:marBottom w:val="0"/>
                                          <w:divBdr>
                                            <w:top w:val="none" w:sz="0" w:space="0" w:color="auto"/>
                                            <w:left w:val="none" w:sz="0" w:space="0" w:color="auto"/>
                                            <w:bottom w:val="none" w:sz="0" w:space="0" w:color="auto"/>
                                            <w:right w:val="none" w:sz="0" w:space="0" w:color="auto"/>
                                          </w:divBdr>
                                        </w:div>
                                        <w:div w:id="977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7166">
                          <w:marLeft w:val="0"/>
                          <w:marRight w:val="0"/>
                          <w:marTop w:val="0"/>
                          <w:marBottom w:val="0"/>
                          <w:divBdr>
                            <w:top w:val="none" w:sz="0" w:space="0" w:color="auto"/>
                            <w:left w:val="none" w:sz="0" w:space="0" w:color="auto"/>
                            <w:bottom w:val="none" w:sz="0" w:space="0" w:color="auto"/>
                            <w:right w:val="none" w:sz="0" w:space="0" w:color="auto"/>
                          </w:divBdr>
                          <w:divsChild>
                            <w:div w:id="1866678051">
                              <w:marLeft w:val="0"/>
                              <w:marRight w:val="0"/>
                              <w:marTop w:val="0"/>
                              <w:marBottom w:val="0"/>
                              <w:divBdr>
                                <w:top w:val="none" w:sz="0" w:space="0" w:color="auto"/>
                                <w:left w:val="none" w:sz="0" w:space="0" w:color="auto"/>
                                <w:bottom w:val="none" w:sz="0" w:space="0" w:color="auto"/>
                                <w:right w:val="none" w:sz="0" w:space="0" w:color="auto"/>
                              </w:divBdr>
                              <w:divsChild>
                                <w:div w:id="310409991">
                                  <w:marLeft w:val="0"/>
                                  <w:marRight w:val="0"/>
                                  <w:marTop w:val="0"/>
                                  <w:marBottom w:val="0"/>
                                  <w:divBdr>
                                    <w:top w:val="none" w:sz="0" w:space="0" w:color="auto"/>
                                    <w:left w:val="none" w:sz="0" w:space="0" w:color="auto"/>
                                    <w:bottom w:val="none" w:sz="0" w:space="0" w:color="auto"/>
                                    <w:right w:val="none" w:sz="0" w:space="0" w:color="auto"/>
                                  </w:divBdr>
                                  <w:divsChild>
                                    <w:div w:id="13375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83394">
          <w:marLeft w:val="0"/>
          <w:marRight w:val="0"/>
          <w:marTop w:val="0"/>
          <w:marBottom w:val="161"/>
          <w:divBdr>
            <w:top w:val="single" w:sz="4" w:space="0" w:color="E0E0E0"/>
            <w:left w:val="single" w:sz="4" w:space="0" w:color="E0E0E0"/>
            <w:bottom w:val="single" w:sz="4" w:space="0" w:color="E0E0E0"/>
            <w:right w:val="single" w:sz="4" w:space="0" w:color="E0E0E0"/>
          </w:divBdr>
          <w:divsChild>
            <w:div w:id="1093238248">
              <w:marLeft w:val="0"/>
              <w:marRight w:val="0"/>
              <w:marTop w:val="0"/>
              <w:marBottom w:val="0"/>
              <w:divBdr>
                <w:top w:val="none" w:sz="0" w:space="0" w:color="auto"/>
                <w:left w:val="none" w:sz="0" w:space="0" w:color="auto"/>
                <w:bottom w:val="none" w:sz="0" w:space="0" w:color="auto"/>
                <w:right w:val="none" w:sz="0" w:space="0" w:color="auto"/>
              </w:divBdr>
            </w:div>
            <w:div w:id="330527779">
              <w:marLeft w:val="0"/>
              <w:marRight w:val="0"/>
              <w:marTop w:val="0"/>
              <w:marBottom w:val="0"/>
              <w:divBdr>
                <w:top w:val="none" w:sz="0" w:space="0" w:color="auto"/>
                <w:left w:val="none" w:sz="0" w:space="0" w:color="auto"/>
                <w:bottom w:val="none" w:sz="0" w:space="0" w:color="auto"/>
                <w:right w:val="none" w:sz="0" w:space="0" w:color="auto"/>
              </w:divBdr>
            </w:div>
          </w:divsChild>
        </w:div>
        <w:div w:id="1703168048">
          <w:marLeft w:val="0"/>
          <w:marRight w:val="0"/>
          <w:marTop w:val="0"/>
          <w:marBottom w:val="0"/>
          <w:divBdr>
            <w:top w:val="none" w:sz="0" w:space="0" w:color="auto"/>
            <w:left w:val="none" w:sz="0" w:space="0" w:color="auto"/>
            <w:bottom w:val="none" w:sz="0" w:space="0" w:color="auto"/>
            <w:right w:val="none" w:sz="0" w:space="0" w:color="auto"/>
          </w:divBdr>
          <w:divsChild>
            <w:div w:id="134176852">
              <w:marLeft w:val="0"/>
              <w:marRight w:val="0"/>
              <w:marTop w:val="0"/>
              <w:marBottom w:val="0"/>
              <w:divBdr>
                <w:top w:val="none" w:sz="0" w:space="0" w:color="auto"/>
                <w:left w:val="none" w:sz="0" w:space="0" w:color="auto"/>
                <w:bottom w:val="none" w:sz="0" w:space="0" w:color="auto"/>
                <w:right w:val="none" w:sz="0" w:space="0" w:color="auto"/>
              </w:divBdr>
            </w:div>
            <w:div w:id="609893046">
              <w:marLeft w:val="0"/>
              <w:marRight w:val="0"/>
              <w:marTop w:val="0"/>
              <w:marBottom w:val="0"/>
              <w:divBdr>
                <w:top w:val="none" w:sz="0" w:space="0" w:color="auto"/>
                <w:left w:val="none" w:sz="0" w:space="0" w:color="auto"/>
                <w:bottom w:val="none" w:sz="0" w:space="0" w:color="auto"/>
                <w:right w:val="none" w:sz="0" w:space="0" w:color="auto"/>
              </w:divBdr>
            </w:div>
            <w:div w:id="79090436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2017-10-24T09:05:00Z</dcterms:created>
  <dcterms:modified xsi:type="dcterms:W3CDTF">2017-10-24T09:05:00Z</dcterms:modified>
</cp:coreProperties>
</file>