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D7C" w:rsidRDefault="008B4D7C" w:rsidP="008B4D7C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z w:val="46"/>
          <w:szCs w:val="46"/>
        </w:rPr>
      </w:pPr>
      <w:r>
        <w:rPr>
          <w:rFonts w:ascii="Arial" w:hAnsi="Arial" w:cs="Arial"/>
          <w:color w:val="2D2D2D"/>
          <w:sz w:val="46"/>
          <w:szCs w:val="46"/>
        </w:rPr>
        <w:t xml:space="preserve">ГОСТ </w:t>
      </w:r>
      <w:proofErr w:type="gramStart"/>
      <w:r>
        <w:rPr>
          <w:rFonts w:ascii="Arial" w:hAnsi="Arial" w:cs="Arial"/>
          <w:color w:val="2D2D2D"/>
          <w:sz w:val="46"/>
          <w:szCs w:val="46"/>
        </w:rPr>
        <w:t>Р</w:t>
      </w:r>
      <w:proofErr w:type="gramEnd"/>
      <w:r>
        <w:rPr>
          <w:rFonts w:ascii="Arial" w:hAnsi="Arial" w:cs="Arial"/>
          <w:color w:val="2D2D2D"/>
          <w:sz w:val="46"/>
          <w:szCs w:val="46"/>
        </w:rPr>
        <w:t xml:space="preserve"> 53813-2010 Двигатели автомобильные. Шатуны. Технические требования и методы испытаний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 xml:space="preserve">ГОСТ </w:t>
      </w:r>
      <w:proofErr w:type="gramStart"/>
      <w:r>
        <w:rPr>
          <w:color w:val="2D2D2D"/>
          <w:sz w:val="15"/>
          <w:szCs w:val="15"/>
        </w:rPr>
        <w:t>Р</w:t>
      </w:r>
      <w:proofErr w:type="gramEnd"/>
      <w:r>
        <w:rPr>
          <w:color w:val="2D2D2D"/>
          <w:sz w:val="15"/>
          <w:szCs w:val="15"/>
        </w:rPr>
        <w:t xml:space="preserve"> 53813-2010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Группа Д25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</w:p>
    <w:p w:rsidR="008B4D7C" w:rsidRDefault="008B4D7C" w:rsidP="008B4D7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НАЦИОНАЛЬНЫЙ СТАНДАРТ РОССИЙСКОЙ ФЕДЕРАЦИИ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Двигатели автомобильные</w:t>
      </w:r>
    </w:p>
    <w:p w:rsidR="008B4D7C" w:rsidRDefault="008B4D7C" w:rsidP="008B4D7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ШАТУНЫ</w:t>
      </w:r>
      <w:r>
        <w:rPr>
          <w:color w:val="3C3C3C"/>
          <w:sz w:val="41"/>
          <w:szCs w:val="41"/>
        </w:rPr>
        <w:br/>
      </w:r>
      <w:r>
        <w:rPr>
          <w:color w:val="3C3C3C"/>
          <w:sz w:val="41"/>
          <w:szCs w:val="41"/>
        </w:rPr>
        <w:br/>
        <w:t>Технические требования и методы испытаний</w:t>
      </w:r>
    </w:p>
    <w:p w:rsidR="008B4D7C" w:rsidRPr="008B4D7C" w:rsidRDefault="008B4D7C" w:rsidP="008B4D7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  <w:lang w:val="en-US"/>
        </w:rPr>
      </w:pPr>
      <w:r w:rsidRPr="008B4D7C">
        <w:rPr>
          <w:color w:val="3C3C3C"/>
          <w:sz w:val="41"/>
          <w:szCs w:val="41"/>
          <w:lang w:val="en-US"/>
        </w:rPr>
        <w:br/>
      </w:r>
      <w:proofErr w:type="gramStart"/>
      <w:r w:rsidRPr="008B4D7C">
        <w:rPr>
          <w:color w:val="3C3C3C"/>
          <w:sz w:val="41"/>
          <w:szCs w:val="41"/>
          <w:lang w:val="en-US"/>
        </w:rPr>
        <w:t>Automobile engines.</w:t>
      </w:r>
      <w:proofErr w:type="gramEnd"/>
      <w:r w:rsidRPr="008B4D7C">
        <w:rPr>
          <w:color w:val="3C3C3C"/>
          <w:sz w:val="41"/>
          <w:szCs w:val="41"/>
          <w:lang w:val="en-US"/>
        </w:rPr>
        <w:t xml:space="preserve"> </w:t>
      </w:r>
      <w:proofErr w:type="gramStart"/>
      <w:r w:rsidRPr="008B4D7C">
        <w:rPr>
          <w:color w:val="3C3C3C"/>
          <w:sz w:val="41"/>
          <w:szCs w:val="41"/>
          <w:lang w:val="en-US"/>
        </w:rPr>
        <w:t>Connecting rods.</w:t>
      </w:r>
      <w:proofErr w:type="gramEnd"/>
      <w:r w:rsidRPr="008B4D7C">
        <w:rPr>
          <w:color w:val="3C3C3C"/>
          <w:sz w:val="41"/>
          <w:szCs w:val="41"/>
          <w:lang w:val="en-US"/>
        </w:rPr>
        <w:t xml:space="preserve"> Technical requirements and test methods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 w:rsidRPr="008B4D7C"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t>ОКС 43.060.10</w:t>
      </w:r>
      <w:r>
        <w:rPr>
          <w:color w:val="2D2D2D"/>
          <w:sz w:val="15"/>
          <w:szCs w:val="15"/>
        </w:rPr>
        <w:br/>
        <w:t>ОКП 45 0000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Дата введения 2010-09-15</w:t>
      </w:r>
    </w:p>
    <w:p w:rsidR="008B4D7C" w:rsidRDefault="008B4D7C" w:rsidP="008B4D7C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br/>
        <w:t>Предисловие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Цели и принципы стандартизации в Российской Федерации установлены </w:t>
      </w:r>
      <w:r w:rsidRPr="008B4D7C">
        <w:rPr>
          <w:color w:val="2D2D2D"/>
          <w:sz w:val="15"/>
          <w:szCs w:val="15"/>
        </w:rPr>
        <w:t>Федеральным законом от 27 декабря 2002 г. N 184-ФЗ "О техническом регулировании"</w:t>
      </w:r>
      <w:r>
        <w:rPr>
          <w:color w:val="2D2D2D"/>
          <w:sz w:val="15"/>
          <w:szCs w:val="15"/>
        </w:rPr>
        <w:t>, а правила применения национальных стандартов Российской Федерации - </w:t>
      </w:r>
      <w:r w:rsidRPr="008B4D7C">
        <w:rPr>
          <w:color w:val="2D2D2D"/>
          <w:sz w:val="15"/>
          <w:szCs w:val="15"/>
        </w:rPr>
        <w:t xml:space="preserve">ГОСТ </w:t>
      </w:r>
      <w:proofErr w:type="gramStart"/>
      <w:r w:rsidRPr="008B4D7C">
        <w:rPr>
          <w:color w:val="2D2D2D"/>
          <w:sz w:val="15"/>
          <w:szCs w:val="15"/>
        </w:rPr>
        <w:t>Р</w:t>
      </w:r>
      <w:proofErr w:type="gramEnd"/>
      <w:r w:rsidRPr="008B4D7C">
        <w:rPr>
          <w:color w:val="2D2D2D"/>
          <w:sz w:val="15"/>
          <w:szCs w:val="15"/>
        </w:rPr>
        <w:t xml:space="preserve"> 1.0-2004 "Стандартизация в Российской Федерации. Основные положения"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b/>
          <w:bCs/>
          <w:color w:val="2D2D2D"/>
          <w:sz w:val="15"/>
          <w:szCs w:val="15"/>
        </w:rPr>
        <w:t>Сведения о стандарте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РАЗРАБОТАН Федеральным государственным унитарным предприятием "Центральный ордена Трудового Красного Знамени научно-исследовательский автомобильный и автомоторный институт "НАМИ" (ФГУП "НАМИ")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 ВНЕСЕН Техническим комитетом по стандартизации ТК 56 "Дорожный транспорт"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 УТВЕРЖДЕН И ВВЕДЕН В ДЕЙСТВИЕ </w:t>
      </w:r>
      <w:r w:rsidRPr="008B4D7C">
        <w:rPr>
          <w:color w:val="2D2D2D"/>
          <w:sz w:val="15"/>
          <w:szCs w:val="15"/>
        </w:rPr>
        <w:t>Приказом Федерального агентства по техническому регулированию и метрологии от 7 июля 2010 г. N 141-ст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 ВВЕДЕН ВПЕРВЫЕ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i/>
          <w:iCs/>
          <w:color w:val="2D2D2D"/>
          <w:sz w:val="15"/>
          <w:szCs w:val="15"/>
        </w:rPr>
        <w:t xml:space="preserve">Информация об изменениях к настоящему стандарту публикуется в ежегодно издаваемом информационном указателе "Национальные стандарты", а текст изменений и поправок - в ежемесячно издаваемых информационных указателях "Национальные стандарты". В случае пересмотра (замены) или отмены настоящего стандарта соответствующее уведомление будет опубликовано в ежемесячно издаваемом информационном указателе "Национальные стандарты". </w:t>
      </w:r>
      <w:r>
        <w:rPr>
          <w:i/>
          <w:iCs/>
          <w:color w:val="2D2D2D"/>
          <w:sz w:val="15"/>
          <w:szCs w:val="15"/>
        </w:rPr>
        <w:lastRenderedPageBreak/>
        <w:t>Соответствующая информация, уведомление и тексты размещаются также в информационной системе общего пользования - на официальном сайте Федерального агентства по техническому регулированию и метрологии в сети Интернет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headertext"/>
        <w:shd w:val="clear" w:color="auto" w:fill="FFFFFF"/>
        <w:spacing w:before="107" w:beforeAutospacing="0" w:after="54" w:afterAutospacing="0" w:line="288" w:lineRule="atLeast"/>
        <w:textAlignment w:val="baseline"/>
        <w:rPr>
          <w:color w:val="3C3C3C"/>
          <w:sz w:val="41"/>
          <w:szCs w:val="41"/>
        </w:rPr>
      </w:pPr>
      <w:r>
        <w:rPr>
          <w:color w:val="3C3C3C"/>
          <w:sz w:val="41"/>
          <w:szCs w:val="41"/>
        </w:rPr>
        <w:t>     1 Область применения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Настоящий стандарт распространяется на штампованные шатуны (в сборе) номинальных и ремонтных размеров автомобильных двигателей.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2 Нормативные ссылки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В настоящем стандарте использованы нормативные ссылки на следующие стандарты: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 xml:space="preserve">ГОСТ </w:t>
      </w:r>
      <w:proofErr w:type="gramStart"/>
      <w:r w:rsidRPr="008B4D7C">
        <w:rPr>
          <w:color w:val="2D2D2D"/>
          <w:sz w:val="15"/>
          <w:szCs w:val="15"/>
        </w:rPr>
        <w:t>Р</w:t>
      </w:r>
      <w:proofErr w:type="gramEnd"/>
      <w:r w:rsidRPr="008B4D7C">
        <w:rPr>
          <w:color w:val="2D2D2D"/>
          <w:sz w:val="15"/>
          <w:szCs w:val="15"/>
        </w:rPr>
        <w:t xml:space="preserve"> 8.568-97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Аттестация испытательного оборудования. Основные положения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 xml:space="preserve">ГОСТ </w:t>
      </w:r>
      <w:proofErr w:type="gramStart"/>
      <w:r w:rsidRPr="008B4D7C">
        <w:rPr>
          <w:color w:val="2D2D2D"/>
          <w:sz w:val="15"/>
          <w:szCs w:val="15"/>
        </w:rPr>
        <w:t>Р</w:t>
      </w:r>
      <w:proofErr w:type="gramEnd"/>
      <w:r w:rsidRPr="008B4D7C">
        <w:rPr>
          <w:color w:val="2D2D2D"/>
          <w:sz w:val="15"/>
          <w:szCs w:val="15"/>
        </w:rPr>
        <w:t xml:space="preserve"> 50779.30-95</w:t>
      </w:r>
      <w:r>
        <w:rPr>
          <w:color w:val="2D2D2D"/>
          <w:sz w:val="15"/>
          <w:szCs w:val="15"/>
        </w:rPr>
        <w:t> Статистические методы. Приемочный контроль качества.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 xml:space="preserve">ГОСТ </w:t>
      </w:r>
      <w:proofErr w:type="gramStart"/>
      <w:r w:rsidRPr="008B4D7C">
        <w:rPr>
          <w:color w:val="2D2D2D"/>
          <w:sz w:val="15"/>
          <w:szCs w:val="15"/>
        </w:rPr>
        <w:t>Р</w:t>
      </w:r>
      <w:proofErr w:type="gramEnd"/>
      <w:r w:rsidRPr="008B4D7C">
        <w:rPr>
          <w:color w:val="2D2D2D"/>
          <w:sz w:val="15"/>
          <w:szCs w:val="15"/>
        </w:rPr>
        <w:t xml:space="preserve"> ИСО 2859-1-2007</w:t>
      </w:r>
      <w:r>
        <w:rPr>
          <w:color w:val="2D2D2D"/>
          <w:sz w:val="15"/>
          <w:szCs w:val="15"/>
        </w:rPr>
        <w:t> Статистические методы. Процедуры выборочного контроля по альтернативному признаку. Часть 1. Планы выборочного контроля последовательных партий на основе приемлемого уровня качества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 xml:space="preserve">ГОСТ </w:t>
      </w:r>
      <w:proofErr w:type="gramStart"/>
      <w:r w:rsidRPr="008B4D7C">
        <w:rPr>
          <w:color w:val="2D2D2D"/>
          <w:sz w:val="15"/>
          <w:szCs w:val="15"/>
        </w:rPr>
        <w:t>Р</w:t>
      </w:r>
      <w:proofErr w:type="gramEnd"/>
      <w:r w:rsidRPr="008B4D7C">
        <w:rPr>
          <w:color w:val="2D2D2D"/>
          <w:sz w:val="15"/>
          <w:szCs w:val="15"/>
        </w:rPr>
        <w:t xml:space="preserve"> ИСО/ТО 8550-1-2007</w:t>
      </w:r>
      <w:r>
        <w:rPr>
          <w:color w:val="2D2D2D"/>
          <w:sz w:val="15"/>
          <w:szCs w:val="15"/>
        </w:rPr>
        <w:t> Статистические методы. Руководство по выбору и применению систем статистического приемочного контроля дискретных единиц продукции в партиях. Часть 1. Общие требования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>ГОСТ 8.051-81</w:t>
      </w:r>
      <w:r>
        <w:rPr>
          <w:color w:val="2D2D2D"/>
          <w:sz w:val="15"/>
          <w:szCs w:val="15"/>
        </w:rPr>
        <w:t> Государственная система обеспечения единства измерений. Погрешности, допускаемые при измерении линейных размеров до 500 мм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>ГОСТ 1050-88</w:t>
      </w:r>
      <w:r>
        <w:rPr>
          <w:color w:val="2D2D2D"/>
          <w:sz w:val="15"/>
          <w:szCs w:val="15"/>
        </w:rPr>
        <w:t> Прокат сортовой, калиброванный, со специальной отделкой поверхности из углеродистой качественной конструкционной стали. Общие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>ГОСТ 1763-68</w:t>
      </w:r>
      <w:r>
        <w:rPr>
          <w:color w:val="2D2D2D"/>
          <w:sz w:val="15"/>
          <w:szCs w:val="15"/>
        </w:rPr>
        <w:t> (ИСО 3887-77) Сталь. Методы определения глубины обезуглероженного слоя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>ГОСТ 2789-73</w:t>
      </w:r>
      <w:r>
        <w:rPr>
          <w:color w:val="2D2D2D"/>
          <w:sz w:val="15"/>
          <w:szCs w:val="15"/>
        </w:rPr>
        <w:t> Шероховатость поверхности. Параметры и характеристики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>ГОСТ 4543-71</w:t>
      </w:r>
      <w:r>
        <w:rPr>
          <w:color w:val="2D2D2D"/>
          <w:sz w:val="15"/>
          <w:szCs w:val="15"/>
        </w:rPr>
        <w:t> Прокат из легированной конструкционной стали. Технические условия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>ГОСТ 9012-59</w:t>
      </w:r>
      <w:r>
        <w:rPr>
          <w:color w:val="2D2D2D"/>
          <w:sz w:val="15"/>
          <w:szCs w:val="15"/>
        </w:rPr>
        <w:t> Металлы. Метод измерения твердости по Бринеллю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>ГОСТ 15150-69</w:t>
      </w:r>
      <w:r>
        <w:rPr>
          <w:color w:val="2D2D2D"/>
          <w:sz w:val="15"/>
          <w:szCs w:val="15"/>
        </w:rPr>
        <w:t> Машины, приборы и другие технические изделия. Исполнения для различных климатических районов. Категории, условия эксплуатации, хранения и транспортирования в части воздействия климатических факторов внешней среды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>ГОСТ 22536.0-87</w:t>
      </w:r>
      <w:r>
        <w:rPr>
          <w:color w:val="2D2D2D"/>
          <w:sz w:val="15"/>
          <w:szCs w:val="15"/>
        </w:rPr>
        <w:t> Сталь углеродистая и чугун нелегированный. Общие требования к методам анализа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>ГОСТ 22536.12-88</w:t>
      </w:r>
      <w:r>
        <w:rPr>
          <w:color w:val="2D2D2D"/>
          <w:sz w:val="15"/>
          <w:szCs w:val="15"/>
        </w:rPr>
        <w:t> Сталь углеродистая и чугун нелегированный. Методы определения ванадия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 w:rsidRPr="008B4D7C">
        <w:rPr>
          <w:color w:val="2D2D2D"/>
          <w:sz w:val="15"/>
          <w:szCs w:val="15"/>
        </w:rPr>
        <w:t>ГОСТ 22536.14-88</w:t>
      </w:r>
      <w:r>
        <w:rPr>
          <w:color w:val="2D2D2D"/>
          <w:sz w:val="15"/>
          <w:szCs w:val="15"/>
        </w:rPr>
        <w:t xml:space="preserve"> Сталь углеродистая и чугун нелегированный. </w:t>
      </w:r>
      <w:proofErr w:type="gramStart"/>
      <w:r>
        <w:rPr>
          <w:color w:val="2D2D2D"/>
          <w:sz w:val="15"/>
          <w:szCs w:val="15"/>
        </w:rPr>
        <w:t>Метод определения циркония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пользовании настоящим стандартом целесообразно проверить действие ссылочных стандартов в информационной системе общего пользования - на официальном сайте Федерального агентства по техническому регулированию и метрологии в сети Интернет или по ежегодно издаваемому информационному указателю "Национальные стандарты", который опубликован по состоянию на 1 января текущего года, и по соответствующим ежемесячно издаваемым информационным указателям, опубликованным в текущем году.</w:t>
      </w:r>
      <w:proofErr w:type="gramEnd"/>
      <w:r>
        <w:rPr>
          <w:color w:val="2D2D2D"/>
          <w:sz w:val="15"/>
          <w:szCs w:val="15"/>
        </w:rPr>
        <w:t xml:space="preserve"> Если ссылочный стандарт заменен (изменен), то при пользовании настоящим стандартом следует руководствоваться заменяющим (измененным) стандартом. Если ссылочный стандарт отменен без замены, то положение, в котором дана ссылка на него, применяется в части, не затрагивающей эту ссылку.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3 Технические требования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 Шатуны изготавливают в соответствии с требованиями настоящего стандарта и конструкторской документации (КД), утвержденной в установленном порядке.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3.2 Шатуны (и их крышки) изготавливают из сталей марок: 40 (</w:t>
      </w:r>
      <w:proofErr w:type="spellStart"/>
      <w:r>
        <w:rPr>
          <w:color w:val="2D2D2D"/>
          <w:sz w:val="15"/>
          <w:szCs w:val="15"/>
        </w:rPr>
        <w:t>селект</w:t>
      </w:r>
      <w:proofErr w:type="spellEnd"/>
      <w:r>
        <w:rPr>
          <w:color w:val="2D2D2D"/>
          <w:sz w:val="15"/>
          <w:szCs w:val="15"/>
        </w:rPr>
        <w:t>), 40Р, 45Р, 45 по </w:t>
      </w:r>
      <w:r w:rsidRPr="008B4D7C">
        <w:rPr>
          <w:color w:val="2D2D2D"/>
          <w:sz w:val="15"/>
          <w:szCs w:val="15"/>
        </w:rPr>
        <w:t>ГОСТ 1050</w:t>
      </w:r>
      <w:r>
        <w:rPr>
          <w:color w:val="2D2D2D"/>
          <w:sz w:val="15"/>
          <w:szCs w:val="15"/>
        </w:rPr>
        <w:t>; 40Г, 45Г2, 40Х, 40ХН, 40ХФА, 40ХН2МА по </w:t>
      </w:r>
      <w:r w:rsidRPr="008B4D7C">
        <w:rPr>
          <w:color w:val="2D2D2D"/>
          <w:sz w:val="15"/>
          <w:szCs w:val="15"/>
        </w:rPr>
        <w:t>ГОСТ 4543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В технически обоснованных </w:t>
      </w:r>
      <w:proofErr w:type="gramStart"/>
      <w:r>
        <w:rPr>
          <w:color w:val="2D2D2D"/>
          <w:sz w:val="15"/>
          <w:szCs w:val="15"/>
        </w:rPr>
        <w:t>случаях</w:t>
      </w:r>
      <w:proofErr w:type="gramEnd"/>
      <w:r>
        <w:rPr>
          <w:color w:val="2D2D2D"/>
          <w:sz w:val="15"/>
          <w:szCs w:val="15"/>
        </w:rPr>
        <w:t xml:space="preserve"> допускается применение других марок сталей, по физико-механическим свойствам не уступающих перечисленным.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3.3 Шатуны (и их крышки) должны быть термически обработаны и иметь твердость, установленную в КД. Разброс твердости по одному шатуну (и крышке) не должен превышать 40 единиц НВ.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3.4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необходимости повышения усталостной прочности шатунов допускается производить обработку на поверхности дробью или другими методами.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3.5 Макроструктуру металла в продольном разрезе шатуна характеризуют направлением волокон вдоль его контура, по тавру и местам перехода в головки без петель и обрывов.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технически обоснованных случаях, оговариваемых в КД, при одновременной штамповке группы шатунов допускается расположение волокон под углом к оси стержня шатуна.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При механической обработке допускается </w:t>
      </w:r>
      <w:proofErr w:type="spellStart"/>
      <w:r>
        <w:rPr>
          <w:color w:val="2D2D2D"/>
          <w:sz w:val="15"/>
          <w:szCs w:val="15"/>
        </w:rPr>
        <w:t>перерезание</w:t>
      </w:r>
      <w:proofErr w:type="spellEnd"/>
      <w:r>
        <w:rPr>
          <w:color w:val="2D2D2D"/>
          <w:sz w:val="15"/>
          <w:szCs w:val="15"/>
        </w:rPr>
        <w:t xml:space="preserve"> волокон, </w:t>
      </w:r>
      <w:proofErr w:type="gramStart"/>
      <w:r>
        <w:rPr>
          <w:color w:val="2D2D2D"/>
          <w:sz w:val="15"/>
          <w:szCs w:val="15"/>
        </w:rPr>
        <w:t>оговариваемое</w:t>
      </w:r>
      <w:proofErr w:type="gramEnd"/>
      <w:r>
        <w:rPr>
          <w:color w:val="2D2D2D"/>
          <w:sz w:val="15"/>
          <w:szCs w:val="15"/>
        </w:rPr>
        <w:t xml:space="preserve"> в КД.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3.6 Микроструктура металла шатунов, проверяемая по сечению тавра у поршневой головки шатуна, представляет собой равномерную структуру сорбита без включений феррита.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У необработанной поверхности толщину обезуглероженного слоя устанавливают в КД. Наличие заштампованной окалины не допускается.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3.7 Обработанные поверхности должны быть чистыми, без заусенцев, </w:t>
      </w:r>
      <w:proofErr w:type="spellStart"/>
      <w:r>
        <w:rPr>
          <w:color w:val="2D2D2D"/>
          <w:sz w:val="15"/>
          <w:szCs w:val="15"/>
        </w:rPr>
        <w:t>черновин</w:t>
      </w:r>
      <w:proofErr w:type="spellEnd"/>
      <w:r>
        <w:rPr>
          <w:color w:val="2D2D2D"/>
          <w:sz w:val="15"/>
          <w:szCs w:val="15"/>
        </w:rPr>
        <w:t xml:space="preserve">, раскатанных пузырей, трещин и </w:t>
      </w:r>
      <w:proofErr w:type="spellStart"/>
      <w:r>
        <w:rPr>
          <w:color w:val="2D2D2D"/>
          <w:sz w:val="15"/>
          <w:szCs w:val="15"/>
        </w:rPr>
        <w:t>прижогов</w:t>
      </w:r>
      <w:proofErr w:type="spellEnd"/>
      <w:r>
        <w:rPr>
          <w:color w:val="2D2D2D"/>
          <w:sz w:val="15"/>
          <w:szCs w:val="15"/>
        </w:rPr>
        <w:t>, видимых невооруженным глазом.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Допускаются забоины и вмятины на необработанных поверхностях, а также на торцах головок и бобышек для подгонки по весу, количество и глубину которых устанавливают в КД.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На необрабатываемых поверхностях шатуна (и крышки) не допускаются: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трещины, закаты, плены, раскатанные пузыри;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окалины и коррозионные разрушения, видимые невооруженным глазом.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Допускается исправление дефектов методом зачистки. Способ зачистки устанавливают в КД на шатуны.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Исправление дефектов вырубкой не допускается.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3.8 Дефекты в шатунах, получившиеся вследствие </w:t>
      </w:r>
      <w:proofErr w:type="spellStart"/>
      <w:r>
        <w:rPr>
          <w:color w:val="2D2D2D"/>
          <w:sz w:val="15"/>
          <w:szCs w:val="15"/>
        </w:rPr>
        <w:t>незаполнения</w:t>
      </w:r>
      <w:proofErr w:type="spellEnd"/>
      <w:r>
        <w:rPr>
          <w:color w:val="2D2D2D"/>
          <w:sz w:val="15"/>
          <w:szCs w:val="15"/>
        </w:rPr>
        <w:t xml:space="preserve"> штампа металлом (кроме бобышек для подгонки по весу), не допускаются.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3.9 Шероховатость обработанных поверхностей не должна быть более числовых значений параметра </w:t>
      </w:r>
      <w:proofErr w:type="spellStart"/>
      <w:r>
        <w:rPr>
          <w:color w:val="2D2D2D"/>
          <w:sz w:val="15"/>
          <w:szCs w:val="15"/>
        </w:rPr>
        <w:t>Ra</w:t>
      </w:r>
      <w:proofErr w:type="spellEnd"/>
      <w:r>
        <w:rPr>
          <w:color w:val="2D2D2D"/>
          <w:sz w:val="15"/>
          <w:szCs w:val="15"/>
        </w:rPr>
        <w:t xml:space="preserve"> по </w:t>
      </w:r>
      <w:r w:rsidRPr="008B4D7C">
        <w:rPr>
          <w:color w:val="2D2D2D"/>
          <w:sz w:val="15"/>
          <w:szCs w:val="15"/>
        </w:rPr>
        <w:t>ГОСТ 2789</w:t>
      </w:r>
      <w:r>
        <w:rPr>
          <w:color w:val="2D2D2D"/>
          <w:sz w:val="15"/>
          <w:szCs w:val="15"/>
        </w:rPr>
        <w:t>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- 1,25 мкм - для поверхности отверстия под вкладыши в кривошипной головке шатуна;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- 0,63 мкм - для поверхности отверстия под поршневой палец, устанавливаемый с зазором в поршневой головке шатуна;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- 1,25 мкм - для торцевых поверхностей кривошипной головки шатуна, контактирующих с поверхностями вала или смежного шатуна;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- 1,60 мкм - для поверхности отверстия под поршневой палец, устанавливаемый с натягом в поршневой головке шатуна.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Шероховатость торцов крышки, которые занижены по ширине и не контактируют с поверхностями коленчатого вала или смежного шатуна, устанавливают в КД.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3.10 Отклонение от параллельности осей отверстия под вкладыши в кривошипной головке и отверстия под поршневой палец в поршневой головке шатуна не должно превышать 0,08 мм на длине 100 мм, перекос осей отверстий не должен превышать 0,08 мм на длине 100 мм при установке пальца с зазором и от 0,08 до 0,12 мм на длине 100 мм при установке пальца с</w:t>
      </w:r>
      <w:proofErr w:type="gramEnd"/>
      <w:r>
        <w:rPr>
          <w:color w:val="2D2D2D"/>
          <w:sz w:val="15"/>
          <w:szCs w:val="15"/>
        </w:rPr>
        <w:t xml:space="preserve"> натягом.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3.11 Торцы кривошипной головки шатуна должны быть взаимно параллельны в пределах допуска на ширину головки и перпендикулярны поверхности отверстия под вкладыши в ней.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Отклонение от перпендикулярности не должно превышать 0,08 мм на длине 100 мм и должно проверяться относительно поверхности базового торца.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3.12 Конусообразность, </w:t>
      </w:r>
      <w:proofErr w:type="spellStart"/>
      <w:r>
        <w:rPr>
          <w:color w:val="2D2D2D"/>
          <w:sz w:val="15"/>
          <w:szCs w:val="15"/>
        </w:rPr>
        <w:t>бочкообразность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седлообразность</w:t>
      </w:r>
      <w:proofErr w:type="spellEnd"/>
      <w:r>
        <w:rPr>
          <w:color w:val="2D2D2D"/>
          <w:sz w:val="15"/>
          <w:szCs w:val="15"/>
        </w:rPr>
        <w:t xml:space="preserve"> и овальность отверстия под </w:t>
      </w:r>
      <w:proofErr w:type="gramStart"/>
      <w:r>
        <w:rPr>
          <w:color w:val="2D2D2D"/>
          <w:sz w:val="15"/>
          <w:szCs w:val="15"/>
        </w:rPr>
        <w:t>втулку</w:t>
      </w:r>
      <w:proofErr w:type="gramEnd"/>
      <w:r>
        <w:rPr>
          <w:color w:val="2D2D2D"/>
          <w:sz w:val="15"/>
          <w:szCs w:val="15"/>
        </w:rPr>
        <w:t xml:space="preserve"> и поршневой палец, устанавливаемый с натягом в поршневой головке шатуна, не должны превышать 0,0150 мм, а отверстия втулки, запрессованной в поршневую головку шатуна, после окончательной обработки - 0,0025 мм.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 xml:space="preserve">3.13 Конусообразность, </w:t>
      </w:r>
      <w:proofErr w:type="spellStart"/>
      <w:r>
        <w:rPr>
          <w:color w:val="2D2D2D"/>
          <w:sz w:val="15"/>
          <w:szCs w:val="15"/>
        </w:rPr>
        <w:t>бочкообразность</w:t>
      </w:r>
      <w:proofErr w:type="spellEnd"/>
      <w:r>
        <w:rPr>
          <w:color w:val="2D2D2D"/>
          <w:sz w:val="15"/>
          <w:szCs w:val="15"/>
        </w:rPr>
        <w:t xml:space="preserve">, </w:t>
      </w:r>
      <w:proofErr w:type="spellStart"/>
      <w:r>
        <w:rPr>
          <w:color w:val="2D2D2D"/>
          <w:sz w:val="15"/>
          <w:szCs w:val="15"/>
        </w:rPr>
        <w:t>седлообразность</w:t>
      </w:r>
      <w:proofErr w:type="spellEnd"/>
      <w:r>
        <w:rPr>
          <w:color w:val="2D2D2D"/>
          <w:sz w:val="15"/>
          <w:szCs w:val="15"/>
        </w:rPr>
        <w:t xml:space="preserve"> и овальность отверстия под вкладыши кривошипной головки шатуна не должны быть более 0,008 мм для номинальных размеров до 80 мм включительно и 0,005 мм для размеров свыше 80 мм после окончательной обработки шатуна до снятия крышки.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3.14 Шатуны, при необходимости, сортируют на весовые и размерные по диаметру отверстия под поршневой палец группы в соответствии с требованиями КД.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3.15 Допуск диаметра отверстия под вкладыши кривошипной головки шатуна не должен превышать Н</w:t>
      </w:r>
      <w:proofErr w:type="gramStart"/>
      <w:r>
        <w:rPr>
          <w:color w:val="2D2D2D"/>
          <w:sz w:val="15"/>
          <w:szCs w:val="15"/>
        </w:rPr>
        <w:t>6</w:t>
      </w:r>
      <w:proofErr w:type="gramEnd"/>
      <w:r>
        <w:rPr>
          <w:color w:val="2D2D2D"/>
          <w:sz w:val="15"/>
          <w:szCs w:val="15"/>
        </w:rPr>
        <w:t xml:space="preserve"> по [</w:t>
      </w:r>
      <w:r w:rsidRPr="008B4D7C">
        <w:rPr>
          <w:color w:val="2D2D2D"/>
          <w:sz w:val="15"/>
          <w:szCs w:val="15"/>
        </w:rPr>
        <w:t>1</w:t>
      </w:r>
      <w:r>
        <w:rPr>
          <w:color w:val="2D2D2D"/>
          <w:sz w:val="15"/>
          <w:szCs w:val="15"/>
        </w:rPr>
        <w:t>] после окончательной обработки шатуна до снятия крышки.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3.16 Масса шатуна в сборе и распределение ее по головке должны соответствовать КД.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3.17 Противокоррозионное покрытие и упаковка шатунов должны предохранять их от коррозии в течение не менее 12 месяцев со дня их отгрузки с предприятия-изготовителя при хранении в условиях 2 по </w:t>
      </w:r>
      <w:r w:rsidRPr="008B4D7C">
        <w:rPr>
          <w:color w:val="2D2D2D"/>
          <w:sz w:val="15"/>
          <w:szCs w:val="15"/>
        </w:rPr>
        <w:t>ГОСТ 15150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3.18 Ресурс шатунов должен быть равен ресурсу двигателя, на котором они устанавливаются. Ресурс двигателя указывают в технических условиях на двигатель.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4 Правила приемки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 Изготовленные шатуны (далее в разделе - изделия) до их отгрузки, передачи или продажи потребителю подлежат приемке с целью удостоверения их годности для использования в соответствии с требованиями, установленными в настоящем стандарте и в КД, договорах, контрактах (далее в разделе - нормативная и техническая документация).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4.2</w:t>
      </w:r>
      <w:proofErr w:type="gramStart"/>
      <w:r>
        <w:rPr>
          <w:color w:val="2D2D2D"/>
          <w:sz w:val="15"/>
          <w:szCs w:val="15"/>
        </w:rPr>
        <w:t xml:space="preserve"> Д</w:t>
      </w:r>
      <w:proofErr w:type="gramEnd"/>
      <w:r>
        <w:rPr>
          <w:color w:val="2D2D2D"/>
          <w:sz w:val="15"/>
          <w:szCs w:val="15"/>
        </w:rPr>
        <w:t>ля контроля качества и приемки изготовленные изделия подвергают: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приемке (контролю) службой технического контроля (СТК);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периодическим испытаниям;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типовым испытаниям (при внесении предлагаемых изменений в конструкцию выпускаемых изделий и (или) технологию их изготовления).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4.3 Приемка СТК и периодические испытания в совокупности должны обеспечивать достоверную проверку всех свойств выпускаемых изделий, подлежащих контролю на соответствие требованиям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4.4 Применяемые при испытаниях и контроле средства измерений и контроля должны быть </w:t>
      </w:r>
      <w:proofErr w:type="spellStart"/>
      <w:r>
        <w:rPr>
          <w:color w:val="2D2D2D"/>
          <w:sz w:val="15"/>
          <w:szCs w:val="15"/>
        </w:rPr>
        <w:t>поверены</w:t>
      </w:r>
      <w:proofErr w:type="spellEnd"/>
      <w:r>
        <w:rPr>
          <w:color w:val="2D2D2D"/>
          <w:sz w:val="15"/>
          <w:szCs w:val="15"/>
        </w:rPr>
        <w:t>, а испытательное оборудование аттестовано в установленном порядке по </w:t>
      </w:r>
      <w:r w:rsidRPr="008B4D7C">
        <w:rPr>
          <w:color w:val="2D2D2D"/>
          <w:sz w:val="15"/>
          <w:szCs w:val="15"/>
        </w:rPr>
        <w:t xml:space="preserve">ГОСТ </w:t>
      </w:r>
      <w:proofErr w:type="gramStart"/>
      <w:r w:rsidRPr="008B4D7C">
        <w:rPr>
          <w:color w:val="2D2D2D"/>
          <w:sz w:val="15"/>
          <w:szCs w:val="15"/>
        </w:rPr>
        <w:t>Р</w:t>
      </w:r>
      <w:proofErr w:type="gramEnd"/>
      <w:r w:rsidRPr="008B4D7C">
        <w:rPr>
          <w:color w:val="2D2D2D"/>
          <w:sz w:val="15"/>
          <w:szCs w:val="15"/>
        </w:rPr>
        <w:t xml:space="preserve"> 8.568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4.5 Результаты испытаний и контроля единиц изделия считают положительными, а единицы изделия - выдержавшими испытания, если они испытаны в объеме и последовательности, которые установлены для данной категории испытаний (контроля), а результаты подтверждают соответствие испытуемых единиц изделия заданным требованиям.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4.6 Результаты испытаний единиц изделия считают отрицательными, а единицы изделия - не выдержавшими испытания, если по результатам испытаний будет установлено несоответствие единицы изделия хотя бы одному требованию, установленному в нормативной и технической документации для проводимой категории испытаний.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4.7 Приемка изделий службой технического контроля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4.7.1 Изготовленные изделия должны быть приняты СТК предприятия-изготовителя согласно технологическому процессу и должны иметь ее приемочное клеймо.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(состав необходимых проверок) и последовательность проведения контроля, а также места и тип клеймения СТК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4.7.2 Основанием для принятия решения о приемке единиц (партий) изделий СТК являются положительные результаты предшествующих периодических испытаний, проведенных в установленные сроки.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4.7.3 Правила отбора образцов: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предъявление изделий на приемку СТК осуществляют поштучно либо партиями, что отражают в предъявительском документе, оформляемом в порядке, принятом у изготовителя. Партией считают изделия одного варианта конструкции (модели, модификации, вариантного исполнения, комплектации), изготовленные за одну смену;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приемку СТК,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в) в процессе контроля СТК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4.7.4 Приемку СТК проводят методом сплошного или выборочного контроля.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 выборочном контроле рекомендуется применять процедуры выборочного контроля по </w:t>
      </w:r>
      <w:r w:rsidRPr="008B4D7C">
        <w:rPr>
          <w:color w:val="2D2D2D"/>
          <w:sz w:val="15"/>
          <w:szCs w:val="15"/>
        </w:rPr>
        <w:t xml:space="preserve">ГОСТ </w:t>
      </w:r>
      <w:proofErr w:type="gramStart"/>
      <w:r w:rsidRPr="008B4D7C">
        <w:rPr>
          <w:color w:val="2D2D2D"/>
          <w:sz w:val="15"/>
          <w:szCs w:val="15"/>
        </w:rPr>
        <w:t>Р</w:t>
      </w:r>
      <w:proofErr w:type="gramEnd"/>
      <w:r w:rsidRPr="008B4D7C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. При этом значения объема выборки и приемлемого уровня качества (AQL) должны назначаться из установленных в </w:t>
      </w:r>
      <w:r w:rsidRPr="008B4D7C">
        <w:rPr>
          <w:color w:val="2D2D2D"/>
          <w:sz w:val="15"/>
          <w:szCs w:val="15"/>
        </w:rPr>
        <w:t xml:space="preserve">ГОСТ </w:t>
      </w:r>
      <w:proofErr w:type="gramStart"/>
      <w:r w:rsidRPr="008B4D7C">
        <w:rPr>
          <w:color w:val="2D2D2D"/>
          <w:sz w:val="15"/>
          <w:szCs w:val="15"/>
        </w:rPr>
        <w:t>Р</w:t>
      </w:r>
      <w:proofErr w:type="gramEnd"/>
      <w:r w:rsidRPr="008B4D7C">
        <w:rPr>
          <w:color w:val="2D2D2D"/>
          <w:sz w:val="15"/>
          <w:szCs w:val="15"/>
        </w:rPr>
        <w:t xml:space="preserve"> ИСО 2859-1</w:t>
      </w:r>
      <w:r>
        <w:rPr>
          <w:color w:val="2D2D2D"/>
          <w:sz w:val="15"/>
          <w:szCs w:val="15"/>
        </w:rPr>
        <w:t> для одноступенчатого плана при нормальном контроле с приемочным числом Ac=0 и браковочным числом Re=1.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Принятый метод контроля (сплошной или выборочный), объем выборки и приемлемый уровень качества (AQL) должны быть установлены в технических условиях на изделие.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4.7.5 Приемку изделий СТК приостанавливают в следующих случаях: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изделия не выдержали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обнаружены нарушения выполнения технологического процесса (в том числе обнаружены несоответствия установленным требованиям средств испытаний и контроля), приводящие к неисправимым дефектам изделий.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Примечания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1 Приемку изделий могут приостанавливать также в других случаях по усмотрению предприятия-изготовителя, что рекомендуется отражать в документации, действующей у предприятия-изготовителя, в соответствии с действующей на предприятии системой менеджмента качества.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2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случае приостановки приемки изделий изготовление и проводимую техническую проверку (или приемку) деталей и сборочных единиц, не подлежащих самостоятельной поставке, разрешается продолжать (кроме тех, дефекты которых являются причиной приостановки приемки).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4.7.6 Решение о возобновлении приемки изделий СТК принимает руководство предприятия-изготовителя после устранения причин приостановки приемки и оформления соответствующего документа.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Если приемка изделий была приостановлена вследствие отрицательных результатов периодических испытаний, то решение о возобновлении приемки принимают после выявления причин возникновения дефектов, их устранения и получения положительных результатов повторно проводимых периодических испытаний.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4.7.7 Изделия, принятые СТК, подлежат отгрузке или передаче на ответственное хранение. Изготовитель должен обеспечить сохранение качества изделий после приемки СТК вплоть до доставки к месту назначения, если это определено условиями договора (контракта).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4.8 Правила проведения периодических испытаний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 xml:space="preserve">4.8.1 Периодические испытания проводят для периодического подтверждения качества изделий и стабильности технологического процесса в установленный период с целью </w:t>
      </w:r>
      <w:proofErr w:type="gramStart"/>
      <w:r>
        <w:rPr>
          <w:color w:val="2D2D2D"/>
          <w:sz w:val="15"/>
          <w:szCs w:val="15"/>
        </w:rPr>
        <w:t>подтверждения возможности продолжения изготовления изделий</w:t>
      </w:r>
      <w:proofErr w:type="gramEnd"/>
      <w:r>
        <w:rPr>
          <w:color w:val="2D2D2D"/>
          <w:sz w:val="15"/>
          <w:szCs w:val="15"/>
        </w:rPr>
        <w:t xml:space="preserve"> по действующей конструкторской и технологической документации и продолжения ее приемки СТК.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Объем (состав необходимых проверок) и последовательность проведения испытаний должны быть установлены в технической документации предприятия-разработчика.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4.8.2 Периодические испытания проводит изготовитель с привлечением, при необходимости, других заинтересованных сторон, в том числе представителей потребителя.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4.8.3 Периодические испытания проводят не реже одного раза в квартал.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Календарные сроки проведения периодических испытаний устанавливают в графиках, которые составляет предприятие-изготовитель.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графике указывают: место и сроки проведения испытаний, сроки оформления документации по результатам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Графики оформляют в соответствии с порядком, принятым на предприятии-изготовителе.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4.8.4 Правила отбора образцов: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а) образцы изделий для проведения очередных периодических испытаний отбирают, как правило, из числа единиц изделий, изготовленных за одну смену производственного цикла, предшествующую очередным испытаниям, и прошедших приемку СТК;</w:t>
      </w:r>
      <w:r>
        <w:rPr>
          <w:color w:val="2D2D2D"/>
          <w:sz w:val="15"/>
          <w:szCs w:val="15"/>
        </w:rPr>
        <w:br/>
      </w:r>
      <w:proofErr w:type="gramEnd"/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образцы изделий, предъявляемые на периодические испытания, должны быть укомплектованы в соответствии с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в) в процессе периодических испытаний не допускается подстраивать (регулировать) образцы изделий и заменять входящие в них сменные элементы, если это не предусмотрено специальными требованиями нормативной и технической документации;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отбор изделий оформляют документально в порядке, установленном предприятием-изготовителем.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4.8.5 Периодические испытания проводят методом выборочного контроля. Система, схема и план приемочного контроля, включая объем выборки, устанавливаются предприятием-изготовителем в технических условиях на изделие.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Рекомендуемые системы, схемы и планы статистического приемочного выборочного контроля - по </w:t>
      </w:r>
      <w:r w:rsidRPr="008B4D7C">
        <w:rPr>
          <w:color w:val="2D2D2D"/>
          <w:sz w:val="15"/>
          <w:szCs w:val="15"/>
        </w:rPr>
        <w:t xml:space="preserve">ГОСТ </w:t>
      </w:r>
      <w:proofErr w:type="gramStart"/>
      <w:r w:rsidRPr="008B4D7C">
        <w:rPr>
          <w:color w:val="2D2D2D"/>
          <w:sz w:val="15"/>
          <w:szCs w:val="15"/>
        </w:rPr>
        <w:t>Р</w:t>
      </w:r>
      <w:proofErr w:type="gramEnd"/>
      <w:r w:rsidRPr="008B4D7C">
        <w:rPr>
          <w:color w:val="2D2D2D"/>
          <w:sz w:val="15"/>
          <w:szCs w:val="15"/>
        </w:rPr>
        <w:t xml:space="preserve"> ИСО/ТО 8550-1</w:t>
      </w:r>
      <w:r>
        <w:rPr>
          <w:color w:val="2D2D2D"/>
          <w:sz w:val="15"/>
          <w:szCs w:val="15"/>
        </w:rPr>
        <w:t>. Общие требования к организации и нормативно-методическому обеспечению статистического приемочного контроля - по </w:t>
      </w:r>
      <w:r w:rsidRPr="008B4D7C">
        <w:rPr>
          <w:color w:val="2D2D2D"/>
          <w:sz w:val="15"/>
          <w:szCs w:val="15"/>
        </w:rPr>
        <w:t xml:space="preserve">ГОСТ </w:t>
      </w:r>
      <w:proofErr w:type="gramStart"/>
      <w:r w:rsidRPr="008B4D7C">
        <w:rPr>
          <w:color w:val="2D2D2D"/>
          <w:sz w:val="15"/>
          <w:szCs w:val="15"/>
        </w:rPr>
        <w:t>Р</w:t>
      </w:r>
      <w:proofErr w:type="gramEnd"/>
      <w:r w:rsidRPr="008B4D7C">
        <w:rPr>
          <w:color w:val="2D2D2D"/>
          <w:sz w:val="15"/>
          <w:szCs w:val="15"/>
        </w:rPr>
        <w:t xml:space="preserve"> 50779.30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4.8.6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положительных результатов периодических испытаний качество изделий контролируемого периода считается подтвержденным по показателям, проверяемым в составе периодических испытаний. Также считается подтвержденной возможность дальнейшего изготовления и приемки изделий (по той же документации, по которой изготовлены изделия, подвергнутые данным периодическим испытаниям) до получения результатов очередных (последующих) периодических испытаний, проведенных с соблюдением установленных норм периодичности.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При условии применения единого технологического процесса для изготовления вариантов конструкций (комплектаций и вариантных исполнений) базовой модели (или модификации базовой модели) изделия допускается положительные результаты периодических испытаний образцов базовой модели (или модификации базовой модели) распространять на совокупность вариантов конструкций (комплектации и вариантные исполнения).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4.8.7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образцы изделий не выдержали периодических испытаний, то приемку изделий СТК и их отгрузку потребителю приостанавливают до выявления причин возникновения дефектов, их устранения и получения положительных результатов повторных периодических испытаний.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Предприятие-изготовитель должно проанализировать результаты периодических испытаний для выявления причин появления и характера дефектов, составить перечень дефектов и мероприятий по устранению дефектов и (или) причин их появления, который оформляют в порядке, принятом на предприятии-изготовителе.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данные проведенного анализа показывают, что обнаруженные дефекты существенно снижают технические характеристики изделий, а также могут привести к причинению вреда для жизни, здоровья и имущества граждан и окружающей среды, то все принятые (но не отгруженные) изделия, в которых могут быть подобные дефекты, возвращают на доработку (замену), а по всем принятым и отгруженным изделиям, в которых могут быть подобные дефекты, принимают решение, не противоречащее интересам потребителей.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4.8.9 Повторные периодические испытания проводят в полном объеме периодических испытаний на доработанных (или вновь изготовленных) образцах изделий после устранения дефектов.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К моменту проведения повторных периодических испытаний должны быть представлены материалы, подтверждающие устранение дефектов, выявленных при периодических испытаниях, и принятие мер по их предупреждению.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технически обоснованных случаях в зависимости от характера дефектов повторные периодические испытания допускается проводить по сокращенной программе, включая только те виды испытаний, при проведении которых обнаружено несоответствие изделий установленным требованиям, а также виды, по которым испытания не проводились.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4.8.10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положительных результатах повторных периодических испытаний приемку изделий СТК и их отгрузку потребителю возобновляют.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4.8.11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ри получении отрицательных результатов повторных периодических испытаний предприятие-изготовитель принимает решение о прекращении приемки изделий, изготовленных по той же документации, по которой изготовлялись единицы изделий, не подтвердившие качество изделий за установленный период, и о принимаемых мерах по отгруженным (реализованным) изделиям.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случае невозможности устранения изготовителем причин выпуска изделий с дефектами, которые могут принести вред здоровью и имуществу граждан и окружающей среде, такие конструкции изделий снимаются с производства.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4.8.12 Решение об использовании образцов изделий, подвергавшихся периодическим испытаниям, принимают руководство предприятия-изготовителя и потребитель на взаимоприемлемых условиях, руководствуясь условиями договоров на поставку изделий и рекомендациями соответствующих правовых актов.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4.9 Правила проведения типовых испытаний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4.9.1 Типовые испытания изделий проводят с целью оценки эффективности и целесообразности предлагаемых изменений в конструкции или технологии изготовления, которые могут повлиять на технические характеристики изделий, связанные с безопасностью для жизни, здоровья или имущества граждан или на соблюдение условий охраны окружающей среды, либо могут повлиять на эксплуатацию изделий, в том числе на важнейшие потребительские свойства изделий.</w:t>
      </w:r>
      <w:r>
        <w:rPr>
          <w:color w:val="2D2D2D"/>
          <w:sz w:val="15"/>
          <w:szCs w:val="15"/>
        </w:rPr>
        <w:br/>
      </w:r>
      <w:proofErr w:type="gramEnd"/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4.9.2 Необходимость внесения изменений в конструкцию изделий или технологию их изготовления и проведения типовых испытаний определяет держатель подлинников КД на изделия (далее - разработчик изделия) с учетом действия и защиты авторского права.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lastRenderedPageBreak/>
        <w:t>4.9.3 Типовые испытания проводит предприятие-изготовитель или по договору с ним и при его участии испытательная (сторонняя) организация с участием, при необходимости, представителей разработчика изделия, потребителя, природоохранных органов и других заинтересованных сторон.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4.9.4 Типовые испытания проводят по разработанным разработчиком изделия программе и методикам, которые в основном должны содержать: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необходимые проверки из состава периодических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требования по количеству образцов, необходимых для проведения типовых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указание об использовании образцов, подвергнутых типовым испытаниям.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В программу типовых испытаний, при необходимости, могут быть включены также специальные испытания (например, сравнительные испытания образцов изделий, изготовленных без учета и с учетом предлагаемых изменений, а также испытания из состава проводившихся испытаний опытных образцов изделий или испытаний, проводившихся при постановке изделий на производство).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Объем испытаний и контроля, включаемых в программу, должен быть достаточным для оценки влияния вносимых изменений на характеристики изделий, в том числе на ее безопасность, на взаимозаменяемость и совместимость, на ремонтопригодность, на производственную и эксплуатационную технологичность, а также на </w:t>
      </w:r>
      <w:proofErr w:type="spellStart"/>
      <w:r>
        <w:rPr>
          <w:color w:val="2D2D2D"/>
          <w:sz w:val="15"/>
          <w:szCs w:val="15"/>
        </w:rPr>
        <w:t>утилизируемость</w:t>
      </w:r>
      <w:proofErr w:type="spellEnd"/>
      <w:r>
        <w:rPr>
          <w:color w:val="2D2D2D"/>
          <w:sz w:val="15"/>
          <w:szCs w:val="15"/>
        </w:rPr>
        <w:t xml:space="preserve"> изделий.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4.9.5 Программу и методики (при отсутствии стандартизованных) типовых испытаний разрабатывает разработчик изделий, который в установленном порядке утверждает конструкторскую или технологическую документацию на изделия.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4.9.6 Типовые испытания проводят на образцах изделий, изготовленных с внесением в конструкцию или технологию изготовления предлагаемых изменений.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4.9.7 Результаты типовых испытаний считают положительными, если полученные фактические данные по всем видам проверок, включенных в программу типовых испытаний, свидетельствуют о достижении требуемых значений показателей изделий (технологического процесса), оговоренных в программе и методике, и достаточны для оценки эффективности (целесообразности) внесения изменений.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4.9.8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конструкции (технологии изготовления) подтверждены положительными результатами типовых испытаний, то эти изменения вносят в документацию на изделия в соответствии с установленным порядком.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4.9.9</w:t>
      </w:r>
      <w:proofErr w:type="gramStart"/>
      <w:r>
        <w:rPr>
          <w:color w:val="2D2D2D"/>
          <w:sz w:val="15"/>
          <w:szCs w:val="15"/>
        </w:rPr>
        <w:t xml:space="preserve"> Е</w:t>
      </w:r>
      <w:proofErr w:type="gramEnd"/>
      <w:r>
        <w:rPr>
          <w:color w:val="2D2D2D"/>
          <w:sz w:val="15"/>
          <w:szCs w:val="15"/>
        </w:rPr>
        <w:t>сли эффективность и целесообразность предлагаемых изменений не подтверждены положительными результатами типовых испытаний, то эти изменения в соответствующую утвержденную и действующую документацию на продукцию не вносят и принимают решение по использованию образцов изделий, изготовленных для проведения типовых испытаний (в соответствии с требованиями программы испытаний).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b/>
          <w:bCs/>
          <w:color w:val="2D2D2D"/>
          <w:sz w:val="15"/>
          <w:szCs w:val="15"/>
        </w:rPr>
        <w:t>4.10 Отчетность о результатах испытаний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4.10.1 Результаты каждого испытания, проведенного испытательной лабораторией (далее - лаборатория), должны быть оформлены точно, четко, недвусмысленно и объективно.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Start"/>
      <w:r>
        <w:rPr>
          <w:color w:val="2D2D2D"/>
          <w:sz w:val="15"/>
          <w:szCs w:val="15"/>
        </w:rPr>
        <w:t>Примечание - Под "испытательной лабораторией" в настоящем стандарте подразумеваются предприятия (организации), центры, специальные лаборатории, подразделения предприятий (организаций), являющиеся первой, второй или третьей стороной и осуществляющие испытания, которые, в том числе, составляют часть контроля при производстве и сертификации продукции.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4.10.2 Результаты испытаний оформляют протоколом испытаний, в котором указывают всю информацию, необходимую для толкования результатов испытаний.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4.10.3</w:t>
      </w:r>
      <w:proofErr w:type="gramStart"/>
      <w:r>
        <w:rPr>
          <w:color w:val="2D2D2D"/>
          <w:sz w:val="15"/>
          <w:szCs w:val="15"/>
        </w:rPr>
        <w:t xml:space="preserve"> К</w:t>
      </w:r>
      <w:proofErr w:type="gramEnd"/>
      <w:r>
        <w:rPr>
          <w:color w:val="2D2D2D"/>
          <w:sz w:val="15"/>
          <w:szCs w:val="15"/>
        </w:rPr>
        <w:t>аждый протокол испытаний должен содержать, по крайней мере, следующую информацию (если лаборатория не имеет обоснованных причин не указывать ту или иную информацию):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наименование документа - "Протокол испытаний";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вид испытаний (</w:t>
      </w:r>
      <w:proofErr w:type="gramStart"/>
      <w:r>
        <w:rPr>
          <w:color w:val="2D2D2D"/>
          <w:sz w:val="15"/>
          <w:szCs w:val="15"/>
        </w:rPr>
        <w:t>периодические</w:t>
      </w:r>
      <w:proofErr w:type="gramEnd"/>
      <w:r>
        <w:rPr>
          <w:color w:val="2D2D2D"/>
          <w:sz w:val="15"/>
          <w:szCs w:val="15"/>
        </w:rPr>
        <w:t>, типовые и др.);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уникальную идентификацию протокола испытаний (например, серийный номер), а также идентификацию на каждой странице, чтобы обеспечить признание страницы как части протокола испытаний;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г) нумерацию страниц с указанием общего числа страниц;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д</w:t>
      </w:r>
      <w:proofErr w:type="spellEnd"/>
      <w:r>
        <w:rPr>
          <w:color w:val="2D2D2D"/>
          <w:sz w:val="15"/>
          <w:szCs w:val="15"/>
        </w:rPr>
        <w:t>) наименование и адрес лаборатории, а также место проведения испытаний, если оно не находится по адресу лаборатории;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е) наименование и адрес изготовителя испытываемого изделия;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ж) идентификацию используемого метода;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lastRenderedPageBreak/>
        <w:t>з</w:t>
      </w:r>
      <w:proofErr w:type="spellEnd"/>
      <w:r>
        <w:rPr>
          <w:color w:val="2D2D2D"/>
          <w:sz w:val="15"/>
          <w:szCs w:val="15"/>
        </w:rPr>
        <w:t>) описание, состояние и недвусмысленную идентификацию испытываемого изделия (модель, тип, марка и т.п.);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и) дату получения изделия, подлежащего испытаниям, если это существенно для достоверности и применения результатов, а также дату проведения испытаний;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к) ссылку на метод отбора образцов, используемый лабораторией, если он имеет отношение к достоверности и применению результатов;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л) результаты испытаний с указанием (при необходимости) единиц измерений;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м) имя, должность и подпись лица, утвердившего протокол испытаний;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spellStart"/>
      <w:r>
        <w:rPr>
          <w:color w:val="2D2D2D"/>
          <w:sz w:val="15"/>
          <w:szCs w:val="15"/>
        </w:rPr>
        <w:t>н</w:t>
      </w:r>
      <w:proofErr w:type="spellEnd"/>
      <w:r>
        <w:rPr>
          <w:color w:val="2D2D2D"/>
          <w:sz w:val="15"/>
          <w:szCs w:val="15"/>
        </w:rPr>
        <w:t>) при необходимости указание на то, что результаты относятся только к изделиям, прошедшим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Примечание - Лабораториям рекомендуется делать запись в протоколе испытаний или прилагать заявление о том, что протокол испытаний не может быть полностью или частично воспроизведен без письменного разрешения лаборатории.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4.10.4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перечисленным в 4.10.3, протоколы испытаний должны, если это необходимо для толкования результатов испытаний, включать следующее: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а) отклонения, дополнения или исключения, относящиеся к методу испытаний, а также информацию о специальных условиях испытаний, таких как условия окружающей среды;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б) указание на соответствие/несоответствие требованиям и/или техническим условиям;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в) мнения и толкования, которые могут, в частности, касаться следующего: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о соответствии/несоответствии результатов требованиям;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рекомендаций по использованию результатов;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мнения по улучшению образцов.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4.10.5</w:t>
      </w:r>
      <w:proofErr w:type="gramStart"/>
      <w:r>
        <w:rPr>
          <w:color w:val="2D2D2D"/>
          <w:sz w:val="15"/>
          <w:szCs w:val="15"/>
        </w:rPr>
        <w:t xml:space="preserve"> В</w:t>
      </w:r>
      <w:proofErr w:type="gramEnd"/>
      <w:r>
        <w:rPr>
          <w:color w:val="2D2D2D"/>
          <w:sz w:val="15"/>
          <w:szCs w:val="15"/>
        </w:rPr>
        <w:t xml:space="preserve"> дополнение к требованиям, приведенным в 4.10.3 и 4.10.4, протоколы испытаний, содержащие результаты отбора образцов, должны включать, если это необходимо для толкования результатов испытаний, следующее: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дату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однозначную идентификацию изделий, образцы которых отбирались (включая, при необходимости, наименование производителя, обозначение модели или типа и серийные номера);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место, где проводился отбор образцов, включая любые графики, эскизы или фотографии;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 xml:space="preserve">- </w:t>
      </w:r>
      <w:proofErr w:type="gramStart"/>
      <w:r>
        <w:rPr>
          <w:color w:val="2D2D2D"/>
          <w:sz w:val="15"/>
          <w:szCs w:val="15"/>
        </w:rPr>
        <w:t>ссылку на план и процедуры отбора образцов;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подробное описание условий окружающей среды во время проведения отбора образцов, которые могут повлиять на истолкование результатов испытаний;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- ссылку на любой стандарт или другую нормативную и техническую документацию, касающуюся метода или процедуры отбора образцов, а также отклонения, дополнения или исключения из соответствующей нормативной и технической документации.</w:t>
      </w:r>
      <w:r>
        <w:rPr>
          <w:color w:val="2D2D2D"/>
          <w:sz w:val="15"/>
          <w:szCs w:val="15"/>
        </w:rPr>
        <w:br/>
      </w:r>
      <w:proofErr w:type="gramEnd"/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4.10.6 Рекомендуемая форма протокола испытаний приведена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(форма А.1).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4.10.7</w:t>
      </w:r>
      <w:proofErr w:type="gramStart"/>
      <w:r>
        <w:rPr>
          <w:color w:val="2D2D2D"/>
          <w:sz w:val="15"/>
          <w:szCs w:val="15"/>
        </w:rPr>
        <w:t xml:space="preserve"> П</w:t>
      </w:r>
      <w:proofErr w:type="gramEnd"/>
      <w:r>
        <w:rPr>
          <w:color w:val="2D2D2D"/>
          <w:sz w:val="15"/>
          <w:szCs w:val="15"/>
        </w:rPr>
        <w:t>о результатам испытаний (периодических, типовых и др.) также оформляют акт. Рекомендуемые формы актов испытаний приведены в приложении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t xml:space="preserve"> (формы А.2 и А.3).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5 Методы испытаний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5.1 Химический состав материала проверяют по </w:t>
      </w:r>
      <w:r w:rsidRPr="008B4D7C">
        <w:rPr>
          <w:color w:val="2D2D2D"/>
          <w:sz w:val="15"/>
          <w:szCs w:val="15"/>
        </w:rPr>
        <w:t>ГОСТ 22536.0</w:t>
      </w:r>
      <w:r>
        <w:rPr>
          <w:color w:val="2D2D2D"/>
          <w:sz w:val="15"/>
          <w:szCs w:val="15"/>
        </w:rPr>
        <w:t>, </w:t>
      </w:r>
      <w:r w:rsidRPr="008B4D7C">
        <w:rPr>
          <w:color w:val="2D2D2D"/>
          <w:sz w:val="15"/>
          <w:szCs w:val="15"/>
        </w:rPr>
        <w:t>ГОСТ 22536.12</w:t>
      </w:r>
      <w:r>
        <w:rPr>
          <w:color w:val="2D2D2D"/>
          <w:sz w:val="15"/>
          <w:szCs w:val="15"/>
        </w:rPr>
        <w:t>, </w:t>
      </w:r>
      <w:r w:rsidRPr="008B4D7C">
        <w:rPr>
          <w:color w:val="2D2D2D"/>
          <w:sz w:val="15"/>
          <w:szCs w:val="15"/>
        </w:rPr>
        <w:t>ГОСТ 22536.14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5.2 Твердость проверяют по </w:t>
      </w:r>
      <w:r w:rsidRPr="008B4D7C">
        <w:rPr>
          <w:color w:val="2D2D2D"/>
          <w:sz w:val="15"/>
          <w:szCs w:val="15"/>
        </w:rPr>
        <w:t>ГОСТ 9012</w:t>
      </w:r>
      <w:r>
        <w:rPr>
          <w:color w:val="2D2D2D"/>
          <w:sz w:val="15"/>
          <w:szCs w:val="15"/>
        </w:rPr>
        <w:t> в местах, предусмотренных КД.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 xml:space="preserve">5.3 Расположение волокон контролируют </w:t>
      </w:r>
      <w:proofErr w:type="spellStart"/>
      <w:r>
        <w:rPr>
          <w:color w:val="2D2D2D"/>
          <w:sz w:val="15"/>
          <w:szCs w:val="15"/>
        </w:rPr>
        <w:t>макроисследованием</w:t>
      </w:r>
      <w:proofErr w:type="spellEnd"/>
      <w:r>
        <w:rPr>
          <w:color w:val="2D2D2D"/>
          <w:sz w:val="15"/>
          <w:szCs w:val="15"/>
        </w:rPr>
        <w:t xml:space="preserve"> травленого </w:t>
      </w:r>
      <w:proofErr w:type="spellStart"/>
      <w:r>
        <w:rPr>
          <w:color w:val="2D2D2D"/>
          <w:sz w:val="15"/>
          <w:szCs w:val="15"/>
        </w:rPr>
        <w:t>темплета</w:t>
      </w:r>
      <w:proofErr w:type="spellEnd"/>
      <w:r>
        <w:rPr>
          <w:color w:val="2D2D2D"/>
          <w:sz w:val="15"/>
          <w:szCs w:val="15"/>
        </w:rPr>
        <w:t>, вырезанного из шатуна по центру головки вдоль оси.</w:t>
      </w:r>
      <w:proofErr w:type="gramEnd"/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lastRenderedPageBreak/>
        <w:t>Контроль микроструктуры металла, массы и шероховатости проводят в соответствии с КД.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5.4 Проверку шатунов на отсутствие трещин производят на магнитном дефектоскопе с последующим размагничиванием либо на других приборах, позволяющих обнаруживать трещины.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5.5 Толщину обезуглероженного слоя определяют по </w:t>
      </w:r>
      <w:r w:rsidRPr="008B4D7C">
        <w:rPr>
          <w:color w:val="2D2D2D"/>
          <w:sz w:val="15"/>
          <w:szCs w:val="15"/>
        </w:rPr>
        <w:t>ГОСТ 1763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5.6 Контроль формы и размеров проводят измерительными инструментами, погрешность которых должна соответствовать </w:t>
      </w:r>
      <w:r w:rsidRPr="008B4D7C">
        <w:rPr>
          <w:color w:val="2D2D2D"/>
          <w:sz w:val="15"/>
          <w:szCs w:val="15"/>
        </w:rPr>
        <w:t>ГОСТ 8.051</w:t>
      </w:r>
      <w:r>
        <w:rPr>
          <w:color w:val="2D2D2D"/>
          <w:sz w:val="15"/>
          <w:szCs w:val="15"/>
        </w:rPr>
        <w:t>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5.7 Ресурс шатунов оценивают по результатам подконтрольной эксплуатации двигателей по методикам предприятия-изготовителя.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6 Гарантии изготовителя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6.1 Предприятие-изготовитель гарантирует соответствие выпускаемых шатунов требованиям настоящего стандарта при соблюдении правил эксплуатации.</w:t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6.2 Гарантийный срок службы шатунов должен быть не менее аналогичного срока службы двигателей, для которых они предназначены.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8B4D7C" w:rsidRDefault="008B4D7C" w:rsidP="008B4D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Приложение</w:t>
      </w:r>
      <w:proofErr w:type="gramStart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А</w:t>
      </w:r>
      <w:proofErr w:type="gramEnd"/>
      <w:r>
        <w:rPr>
          <w:rFonts w:ascii="Arial" w:hAnsi="Arial" w:cs="Arial"/>
          <w:b w:val="0"/>
          <w:bCs w:val="0"/>
          <w:color w:val="3C3C3C"/>
          <w:sz w:val="41"/>
          <w:szCs w:val="41"/>
        </w:rPr>
        <w:t xml:space="preserve"> (рекомендуемое). Типовые формы документов, оформляемых в процессе испытаний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t>Приложение</w:t>
      </w:r>
      <w:proofErr w:type="gramStart"/>
      <w:r>
        <w:rPr>
          <w:color w:val="2D2D2D"/>
          <w:sz w:val="15"/>
          <w:szCs w:val="15"/>
        </w:rPr>
        <w:t xml:space="preserve"> А</w:t>
      </w:r>
      <w:proofErr w:type="gramEnd"/>
      <w:r>
        <w:rPr>
          <w:color w:val="2D2D2D"/>
          <w:sz w:val="15"/>
          <w:szCs w:val="15"/>
        </w:rPr>
        <w:br/>
        <w:t>(рекомендуемое)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  <w:t>Форма А.1 - Протокол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213"/>
        <w:gridCol w:w="170"/>
        <w:gridCol w:w="338"/>
        <w:gridCol w:w="338"/>
        <w:gridCol w:w="504"/>
        <w:gridCol w:w="338"/>
        <w:gridCol w:w="336"/>
        <w:gridCol w:w="169"/>
        <w:gridCol w:w="698"/>
        <w:gridCol w:w="1541"/>
        <w:gridCol w:w="1178"/>
        <w:gridCol w:w="2666"/>
      </w:tblGrid>
      <w:tr w:rsidR="008B4D7C" w:rsidTr="008B4D7C">
        <w:trPr>
          <w:trHeight w:val="15"/>
        </w:trPr>
        <w:tc>
          <w:tcPr>
            <w:tcW w:w="2402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</w:tr>
      <w:tr w:rsidR="008B4D7C" w:rsidTr="008B4D7C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</w:tr>
      <w:tr w:rsidR="008B4D7C" w:rsidTr="008B4D7C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испытательной лаборатории*</w:t>
            </w:r>
          </w:p>
        </w:tc>
      </w:tr>
      <w:tr w:rsidR="008B4D7C" w:rsidTr="008B4D7C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B4D7C" w:rsidTr="008B4D7C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805" w:type="dxa"/>
            <w:gridSpan w:val="8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4D7C" w:rsidTr="008B4D7C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Протокол</w:t>
            </w:r>
          </w:p>
        </w:tc>
        <w:tc>
          <w:tcPr>
            <w:tcW w:w="295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8B4D7C" w:rsidTr="008B4D7C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406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Испытуемое изделие</w:t>
            </w:r>
          </w:p>
        </w:tc>
      </w:tr>
      <w:tr w:rsidR="008B4D7C" w:rsidTr="008B4D7C">
        <w:tc>
          <w:tcPr>
            <w:tcW w:w="2587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8686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испытуемого изделия</w:t>
            </w:r>
          </w:p>
        </w:tc>
      </w:tr>
      <w:tr w:rsidR="008B4D7C" w:rsidTr="008B4D7C">
        <w:tc>
          <w:tcPr>
            <w:tcW w:w="5544" w:type="dxa"/>
            <w:gridSpan w:val="9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Испытательная лаборатория</w:t>
            </w:r>
          </w:p>
        </w:tc>
      </w:tr>
      <w:tr w:rsidR="008B4D7C" w:rsidTr="008B4D7C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</w:t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Дата поступления образцов на испытания</w:t>
            </w:r>
          </w:p>
        </w:tc>
      </w:tr>
      <w:tr w:rsidR="008B4D7C" w:rsidTr="008B4D7C">
        <w:tc>
          <w:tcPr>
            <w:tcW w:w="4620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653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Количество испытуемых образцов</w:t>
            </w:r>
          </w:p>
        </w:tc>
      </w:tr>
      <w:tr w:rsidR="008B4D7C" w:rsidTr="008B4D7C">
        <w:tc>
          <w:tcPr>
            <w:tcW w:w="3881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739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Дата проведения испытаний</w:t>
            </w:r>
          </w:p>
        </w:tc>
      </w:tr>
      <w:tr w:rsidR="008B4D7C" w:rsidTr="008B4D7C">
        <w:tc>
          <w:tcPr>
            <w:tcW w:w="3326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7946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 Технические требования</w:t>
            </w:r>
          </w:p>
        </w:tc>
      </w:tr>
      <w:tr w:rsidR="008B4D7C" w:rsidTr="008B4D7C">
        <w:tc>
          <w:tcPr>
            <w:tcW w:w="2957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8316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 Методы испытаний</w:t>
            </w:r>
          </w:p>
        </w:tc>
      </w:tr>
      <w:tr w:rsidR="008B4D7C" w:rsidTr="008B4D7C">
        <w:tc>
          <w:tcPr>
            <w:tcW w:w="2402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документа</w:t>
            </w:r>
          </w:p>
        </w:tc>
      </w:tr>
      <w:tr w:rsidR="008B4D7C" w:rsidTr="008B4D7C">
        <w:tc>
          <w:tcPr>
            <w:tcW w:w="240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1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</w:tbl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proofErr w:type="gramStart"/>
      <w:r>
        <w:rPr>
          <w:color w:val="2D2D2D"/>
          <w:sz w:val="15"/>
          <w:szCs w:val="15"/>
        </w:rPr>
        <w:t>_______________</w:t>
      </w:r>
      <w:r>
        <w:rPr>
          <w:color w:val="2D2D2D"/>
          <w:sz w:val="15"/>
          <w:szCs w:val="15"/>
        </w:rPr>
        <w:br/>
        <w:t>* Предприятие (организация), испытательный центр, специальная лаборатория, подразделение предприятия (организации) и т.п., осуществляющие испытания.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01"/>
        <w:gridCol w:w="867"/>
        <w:gridCol w:w="2047"/>
        <w:gridCol w:w="343"/>
        <w:gridCol w:w="509"/>
        <w:gridCol w:w="178"/>
        <w:gridCol w:w="2066"/>
        <w:gridCol w:w="173"/>
        <w:gridCol w:w="175"/>
        <w:gridCol w:w="698"/>
        <w:gridCol w:w="1873"/>
        <w:gridCol w:w="859"/>
      </w:tblGrid>
      <w:tr w:rsidR="008B4D7C" w:rsidTr="008B4D7C">
        <w:trPr>
          <w:trHeight w:val="15"/>
        </w:trPr>
        <w:tc>
          <w:tcPr>
            <w:tcW w:w="739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2033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lastRenderedPageBreak/>
              <w:t>Лист 2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2</w:t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Продолжение протокола</w:t>
            </w: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испытаний</w:t>
            </w:r>
          </w:p>
        </w:tc>
      </w:tr>
      <w:tr w:rsidR="008B4D7C" w:rsidTr="008B4D7C">
        <w:tc>
          <w:tcPr>
            <w:tcW w:w="4805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вид испытаний</w:t>
            </w:r>
          </w:p>
        </w:tc>
        <w:tc>
          <w:tcPr>
            <w:tcW w:w="38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N____от___________20___г.</w:t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9 Результаты испытаний:</w:t>
            </w:r>
          </w:p>
        </w:tc>
      </w:tr>
      <w:tr w:rsidR="008B4D7C" w:rsidTr="008B4D7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Испытуемый параметр</w:t>
            </w: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Установленные требования</w:t>
            </w: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Результат испытания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10 Заключение</w:t>
            </w:r>
          </w:p>
        </w:tc>
      </w:tr>
      <w:tr w:rsidR="008B4D7C" w:rsidTr="008B4D7C"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Испытания провел (должностное лицо):</w:t>
            </w:r>
          </w:p>
        </w:tc>
      </w:tr>
      <w:tr w:rsidR="008B4D7C" w:rsidTr="008B4D7C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</w:tr>
      <w:tr w:rsidR="008B4D7C" w:rsidTr="008B4D7C">
        <w:tc>
          <w:tcPr>
            <w:tcW w:w="11273" w:type="dxa"/>
            <w:gridSpan w:val="1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А.2 - Акт о результатах периодических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27"/>
        <w:gridCol w:w="1011"/>
        <w:gridCol w:w="674"/>
        <w:gridCol w:w="340"/>
        <w:gridCol w:w="1007"/>
        <w:gridCol w:w="339"/>
        <w:gridCol w:w="504"/>
        <w:gridCol w:w="181"/>
        <w:gridCol w:w="2070"/>
        <w:gridCol w:w="337"/>
        <w:gridCol w:w="675"/>
        <w:gridCol w:w="166"/>
        <w:gridCol w:w="2658"/>
      </w:tblGrid>
      <w:tr w:rsidR="008B4D7C" w:rsidTr="008B4D7C">
        <w:trPr>
          <w:trHeight w:val="15"/>
        </w:trPr>
        <w:tc>
          <w:tcPr>
            <w:tcW w:w="554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554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</w:tr>
      <w:tr w:rsidR="008B4D7C" w:rsidTr="008B4D7C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</w:tr>
      <w:tr w:rsidR="008B4D7C" w:rsidTr="008B4D7C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</w:tr>
      <w:tr w:rsidR="008B4D7C" w:rsidTr="008B4D7C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B4D7C" w:rsidTr="008B4D7C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805" w:type="dxa"/>
            <w:gridSpan w:val="7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</w:t>
            </w: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 результатах периодических испытаний</w:t>
            </w: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</w:tr>
      <w:tr w:rsidR="008B4D7C" w:rsidTr="008B4D7C">
        <w:tc>
          <w:tcPr>
            <w:tcW w:w="240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</w:tr>
      <w:tr w:rsidR="008B4D7C" w:rsidTr="008B4D7C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7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Результаты испытаний</w:t>
            </w:r>
          </w:p>
        </w:tc>
      </w:tr>
      <w:tr w:rsidR="008B4D7C" w:rsidTr="008B4D7C">
        <w:tc>
          <w:tcPr>
            <w:tcW w:w="277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9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отрицательном результате перечисляют выявленные дефекты или приводят ссылки на перечень дефектов </w:t>
            </w: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Заключение</w:t>
            </w:r>
          </w:p>
        </w:tc>
      </w:tr>
      <w:tr w:rsidR="008B4D7C" w:rsidTr="008B4D7C"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выдержали или не выдержали изделия периодические испытания </w:t>
            </w: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Акт составлен на основании Протокола периодических испытаний N</w:t>
            </w:r>
          </w:p>
        </w:tc>
      </w:tr>
      <w:tr w:rsidR="008B4D7C" w:rsidTr="008B4D7C">
        <w:tc>
          <w:tcPr>
            <w:tcW w:w="7577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"____"________________20__г.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3696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Данные результаты периодических испытаний распространяются на продукцию, выпускаемую</w:t>
            </w: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</w:t>
            </w:r>
          </w:p>
        </w:tc>
      </w:tr>
      <w:tr w:rsidR="008B4D7C" w:rsidTr="008B4D7C">
        <w:tc>
          <w:tcPr>
            <w:tcW w:w="554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32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месяц, год </w:t>
            </w:r>
          </w:p>
        </w:tc>
        <w:tc>
          <w:tcPr>
            <w:tcW w:w="7392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4D7C" w:rsidTr="008B4D7C">
        <w:tc>
          <w:tcPr>
            <w:tcW w:w="425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25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</w:tr>
      <w:tr w:rsidR="008B4D7C" w:rsidTr="008B4D7C">
        <w:tc>
          <w:tcPr>
            <w:tcW w:w="11273" w:type="dxa"/>
            <w:gridSpan w:val="1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color w:val="2D2D2D"/>
          <w:sz w:val="15"/>
          <w:szCs w:val="15"/>
        </w:rPr>
      </w:pP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  <w:t>Форма А.3 - Акт о результатах типовых испытаний</w:t>
      </w:r>
      <w:r>
        <w:rPr>
          <w:color w:val="2D2D2D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532"/>
        <w:gridCol w:w="671"/>
        <w:gridCol w:w="338"/>
        <w:gridCol w:w="1334"/>
        <w:gridCol w:w="337"/>
        <w:gridCol w:w="176"/>
        <w:gridCol w:w="185"/>
        <w:gridCol w:w="1410"/>
        <w:gridCol w:w="341"/>
        <w:gridCol w:w="338"/>
        <w:gridCol w:w="330"/>
        <w:gridCol w:w="675"/>
        <w:gridCol w:w="165"/>
        <w:gridCol w:w="2657"/>
      </w:tblGrid>
      <w:tr w:rsidR="008B4D7C" w:rsidTr="008B4D7C">
        <w:trPr>
          <w:trHeight w:val="15"/>
        </w:trPr>
        <w:tc>
          <w:tcPr>
            <w:tcW w:w="1663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478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370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185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  <w:tc>
          <w:tcPr>
            <w:tcW w:w="2772" w:type="dxa"/>
            <w:hideMark/>
          </w:tcPr>
          <w:p w:rsidR="008B4D7C" w:rsidRDefault="008B4D7C">
            <w:pPr>
              <w:rPr>
                <w:sz w:val="2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Лист 1</w:t>
            </w:r>
            <w:proofErr w:type="gramStart"/>
            <w:r>
              <w:rPr>
                <w:color w:val="2D2D2D"/>
                <w:sz w:val="15"/>
                <w:szCs w:val="15"/>
              </w:rPr>
              <w:t xml:space="preserve"> В</w:t>
            </w:r>
            <w:proofErr w:type="gramEnd"/>
            <w:r>
              <w:rPr>
                <w:color w:val="2D2D2D"/>
                <w:sz w:val="15"/>
                <w:szCs w:val="15"/>
              </w:rPr>
              <w:t>сего листов 1</w:t>
            </w:r>
          </w:p>
        </w:tc>
      </w:tr>
      <w:tr w:rsidR="008B4D7C" w:rsidTr="008B4D7C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УТВЕРЖДАЮ</w:t>
            </w:r>
          </w:p>
        </w:tc>
      </w:tr>
      <w:tr w:rsidR="008B4D7C" w:rsidTr="008B4D7C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8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 руководителя предприятия-изготовителя</w:t>
            </w:r>
          </w:p>
        </w:tc>
      </w:tr>
      <w:tr w:rsidR="008B4D7C" w:rsidTr="008B4D7C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1294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77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</w:t>
            </w:r>
          </w:p>
        </w:tc>
      </w:tr>
      <w:tr w:rsidR="008B4D7C" w:rsidTr="008B4D7C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6468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805" w:type="dxa"/>
            <w:gridSpan w:val="6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3696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М.П.</w:t>
            </w:r>
          </w:p>
        </w:tc>
        <w:tc>
          <w:tcPr>
            <w:tcW w:w="2772" w:type="dxa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Дата_________________</w:t>
            </w:r>
            <w:r>
              <w:rPr>
                <w:color w:val="2D2D2D"/>
                <w:sz w:val="15"/>
                <w:szCs w:val="15"/>
              </w:rPr>
              <w:br/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АКТ N____</w:t>
            </w: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о результатах типовых испытаний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b/>
                <w:bCs/>
                <w:color w:val="2D2D2D"/>
                <w:sz w:val="15"/>
                <w:szCs w:val="15"/>
              </w:rPr>
              <w:t>N____от____________20___г.</w:t>
            </w:r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 Испытанное изделие</w:t>
            </w:r>
          </w:p>
        </w:tc>
      </w:tr>
      <w:tr w:rsidR="008B4D7C" w:rsidTr="008B4D7C">
        <w:tc>
          <w:tcPr>
            <w:tcW w:w="2402" w:type="dxa"/>
            <w:gridSpan w:val="2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8870" w:type="dxa"/>
            <w:gridSpan w:val="1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наименование и чертежное обозначение, </w:t>
            </w:r>
            <w:proofErr w:type="gramStart"/>
            <w:r>
              <w:rPr>
                <w:color w:val="2D2D2D"/>
                <w:sz w:val="15"/>
                <w:szCs w:val="15"/>
              </w:rPr>
              <w:t>идентификационный</w:t>
            </w:r>
            <w:proofErr w:type="gramEnd"/>
            <w:r>
              <w:rPr>
                <w:color w:val="2D2D2D"/>
                <w:sz w:val="15"/>
                <w:szCs w:val="15"/>
              </w:rPr>
              <w:t> </w:t>
            </w:r>
          </w:p>
        </w:tc>
      </w:tr>
      <w:tr w:rsidR="008B4D7C" w:rsidTr="008B4D7C">
        <w:tc>
          <w:tcPr>
            <w:tcW w:w="46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, изготовленное</w:t>
            </w:r>
          </w:p>
        </w:tc>
        <w:tc>
          <w:tcPr>
            <w:tcW w:w="4805" w:type="dxa"/>
            <w:gridSpan w:val="6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6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изделия </w:t>
            </w:r>
          </w:p>
        </w:tc>
        <w:tc>
          <w:tcPr>
            <w:tcW w:w="184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4805" w:type="dxa"/>
            <w:gridSpan w:val="6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месяц и год изготовления</w:t>
            </w: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 Предприятие - изготовитель изделия</w:t>
            </w:r>
          </w:p>
        </w:tc>
      </w:tr>
      <w:tr w:rsidR="008B4D7C" w:rsidTr="008B4D7C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7022" w:type="dxa"/>
            <w:gridSpan w:val="10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и адрес </w:t>
            </w: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 Цель испытаний: оценка эффективности и целесообразности предлагаемых изменений 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внесенные изменения </w:t>
            </w: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 Результаты испытаний</w:t>
            </w:r>
          </w:p>
        </w:tc>
      </w:tr>
      <w:tr w:rsidR="008B4D7C" w:rsidTr="008B4D7C">
        <w:tc>
          <w:tcPr>
            <w:tcW w:w="2772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8501" w:type="dxa"/>
            <w:gridSpan w:val="11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положительный или отрицательный результат в целом;</w:t>
            </w: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при наличии отрицательных результатов их перечисляют </w:t>
            </w: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 Заключение</w:t>
            </w:r>
          </w:p>
        </w:tc>
      </w:tr>
      <w:tr w:rsidR="008B4D7C" w:rsidTr="008B4D7C">
        <w:tc>
          <w:tcPr>
            <w:tcW w:w="1663" w:type="dxa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9610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соответствует (не соответствует) образец изделий требованиям программы испытаний; подтверждена (не подтверждена) целесообразность внесения предлагаемых изменений в конструкцию, в технологический процесс изготовления </w:t>
            </w: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 Акт составлен на основании Протокола типовых испытаний N</w:t>
            </w:r>
          </w:p>
        </w:tc>
      </w:tr>
      <w:tr w:rsidR="008B4D7C" w:rsidTr="008B4D7C">
        <w:tc>
          <w:tcPr>
            <w:tcW w:w="683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4435" w:type="dxa"/>
            <w:gridSpan w:val="5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6838" w:type="dxa"/>
            <w:gridSpan w:val="9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от "____"________________20__г.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  <w:tc>
          <w:tcPr>
            <w:tcW w:w="4435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Акт составил (должностное лицо):</w:t>
            </w:r>
            <w:r>
              <w:rPr>
                <w:color w:val="2D2D2D"/>
                <w:sz w:val="15"/>
                <w:szCs w:val="15"/>
              </w:rPr>
              <w:br/>
            </w:r>
          </w:p>
        </w:tc>
      </w:tr>
      <w:tr w:rsidR="008B4D7C" w:rsidTr="008B4D7C">
        <w:tc>
          <w:tcPr>
            <w:tcW w:w="42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</w:tr>
      <w:tr w:rsidR="008B4D7C" w:rsidTr="008B4D7C">
        <w:tc>
          <w:tcPr>
            <w:tcW w:w="4250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должность</w:t>
            </w:r>
          </w:p>
        </w:tc>
        <w:tc>
          <w:tcPr>
            <w:tcW w:w="739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587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личная подпись</w:t>
            </w: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инициалы, фамилия </w:t>
            </w:r>
          </w:p>
        </w:tc>
      </w:tr>
      <w:tr w:rsidR="008B4D7C" w:rsidTr="008B4D7C">
        <w:tc>
          <w:tcPr>
            <w:tcW w:w="11273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8B4D7C" w:rsidRDefault="008B4D7C">
            <w:pPr>
              <w:pStyle w:val="formattext"/>
              <w:spacing w:before="0" w:beforeAutospacing="0" w:after="0" w:afterAutospacing="0" w:line="226" w:lineRule="atLeast"/>
              <w:jc w:val="righ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Дата______________</w:t>
            </w:r>
          </w:p>
        </w:tc>
      </w:tr>
    </w:tbl>
    <w:p w:rsidR="008B4D7C" w:rsidRDefault="008B4D7C" w:rsidP="008B4D7C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z w:val="41"/>
          <w:szCs w:val="41"/>
        </w:rPr>
      </w:pPr>
      <w:r>
        <w:rPr>
          <w:rFonts w:ascii="Arial" w:hAnsi="Arial" w:cs="Arial"/>
          <w:b w:val="0"/>
          <w:bCs w:val="0"/>
          <w:color w:val="3C3C3C"/>
          <w:sz w:val="41"/>
          <w:szCs w:val="41"/>
        </w:rPr>
        <w:t>Библиография</w:t>
      </w:r>
    </w:p>
    <w:p w:rsidR="008B4D7C" w:rsidRDefault="008B4D7C" w:rsidP="008B4D7C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color w:val="2D2D2D"/>
          <w:sz w:val="15"/>
          <w:szCs w:val="15"/>
        </w:rPr>
        <w:br/>
        <w:t>[1] </w:t>
      </w:r>
      <w:r w:rsidRPr="008B4D7C">
        <w:rPr>
          <w:color w:val="2D2D2D"/>
          <w:sz w:val="15"/>
          <w:szCs w:val="15"/>
        </w:rPr>
        <w:t>ОСТ 37.001.245-82</w:t>
      </w:r>
      <w:r>
        <w:rPr>
          <w:color w:val="2D2D2D"/>
          <w:sz w:val="15"/>
          <w:szCs w:val="15"/>
        </w:rPr>
        <w:t> Поля допусков и посадки</w:t>
      </w:r>
      <w:r>
        <w:rPr>
          <w:color w:val="2D2D2D"/>
          <w:sz w:val="15"/>
          <w:szCs w:val="15"/>
        </w:rPr>
        <w:br/>
      </w:r>
      <w:r>
        <w:rPr>
          <w:color w:val="2D2D2D"/>
          <w:sz w:val="15"/>
          <w:szCs w:val="15"/>
        </w:rPr>
        <w:br/>
      </w:r>
    </w:p>
    <w:p w:rsidR="00FC651B" w:rsidRPr="008B4D7C" w:rsidRDefault="00FC651B" w:rsidP="008B4D7C">
      <w:pPr>
        <w:rPr>
          <w:szCs w:val="15"/>
        </w:rPr>
      </w:pPr>
    </w:p>
    <w:sectPr w:rsidR="00FC651B" w:rsidRPr="008B4D7C" w:rsidSect="0095551E">
      <w:footerReference w:type="default" r:id="rId7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3B7" w:rsidRDefault="008B33B7" w:rsidP="007E5D19">
      <w:pPr>
        <w:spacing w:after="0" w:line="240" w:lineRule="auto"/>
      </w:pPr>
      <w:r>
        <w:separator/>
      </w:r>
    </w:p>
  </w:endnote>
  <w:end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800F39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3B7" w:rsidRDefault="008B33B7" w:rsidP="007E5D19">
      <w:pPr>
        <w:spacing w:after="0" w:line="240" w:lineRule="auto"/>
      </w:pPr>
      <w:r>
        <w:separator/>
      </w:r>
    </w:p>
  </w:footnote>
  <w:footnote w:type="continuationSeparator" w:id="0">
    <w:p w:rsidR="008B33B7" w:rsidRDefault="008B33B7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0FD22F9"/>
    <w:multiLevelType w:val="multilevel"/>
    <w:tmpl w:val="D33C2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1861BE8"/>
    <w:multiLevelType w:val="multilevel"/>
    <w:tmpl w:val="6EF2A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0CFA7E17"/>
    <w:multiLevelType w:val="multilevel"/>
    <w:tmpl w:val="296A5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FDF1980"/>
    <w:multiLevelType w:val="multilevel"/>
    <w:tmpl w:val="EA0AF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16337CB"/>
    <w:multiLevelType w:val="multilevel"/>
    <w:tmpl w:val="5658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41A7075"/>
    <w:multiLevelType w:val="multilevel"/>
    <w:tmpl w:val="12709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AEC1910"/>
    <w:multiLevelType w:val="multilevel"/>
    <w:tmpl w:val="57CA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1991FD3"/>
    <w:multiLevelType w:val="multilevel"/>
    <w:tmpl w:val="2480C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89F40C0"/>
    <w:multiLevelType w:val="multilevel"/>
    <w:tmpl w:val="8F82D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B1033AC"/>
    <w:multiLevelType w:val="multilevel"/>
    <w:tmpl w:val="FF04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0757A76"/>
    <w:multiLevelType w:val="multilevel"/>
    <w:tmpl w:val="A208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9"/>
  </w:num>
  <w:num w:numId="2">
    <w:abstractNumId w:val="36"/>
  </w:num>
  <w:num w:numId="3">
    <w:abstractNumId w:val="38"/>
  </w:num>
  <w:num w:numId="4">
    <w:abstractNumId w:val="7"/>
  </w:num>
  <w:num w:numId="5">
    <w:abstractNumId w:val="29"/>
  </w:num>
  <w:num w:numId="6">
    <w:abstractNumId w:val="25"/>
  </w:num>
  <w:num w:numId="7">
    <w:abstractNumId w:val="24"/>
  </w:num>
  <w:num w:numId="8">
    <w:abstractNumId w:val="8"/>
  </w:num>
  <w:num w:numId="9">
    <w:abstractNumId w:val="33"/>
  </w:num>
  <w:num w:numId="10">
    <w:abstractNumId w:val="19"/>
  </w:num>
  <w:num w:numId="11">
    <w:abstractNumId w:val="20"/>
  </w:num>
  <w:num w:numId="12">
    <w:abstractNumId w:val="22"/>
  </w:num>
  <w:num w:numId="13">
    <w:abstractNumId w:val="32"/>
  </w:num>
  <w:num w:numId="14">
    <w:abstractNumId w:val="21"/>
  </w:num>
  <w:num w:numId="15">
    <w:abstractNumId w:val="6"/>
  </w:num>
  <w:num w:numId="16">
    <w:abstractNumId w:val="34"/>
  </w:num>
  <w:num w:numId="17">
    <w:abstractNumId w:val="0"/>
  </w:num>
  <w:num w:numId="18">
    <w:abstractNumId w:val="1"/>
  </w:num>
  <w:num w:numId="19">
    <w:abstractNumId w:val="2"/>
  </w:num>
  <w:num w:numId="20">
    <w:abstractNumId w:val="5"/>
  </w:num>
  <w:num w:numId="21">
    <w:abstractNumId w:val="23"/>
  </w:num>
  <w:num w:numId="22">
    <w:abstractNumId w:val="12"/>
  </w:num>
  <w:num w:numId="23">
    <w:abstractNumId w:val="15"/>
  </w:num>
  <w:num w:numId="24">
    <w:abstractNumId w:val="17"/>
  </w:num>
  <w:num w:numId="25">
    <w:abstractNumId w:val="35"/>
  </w:num>
  <w:num w:numId="26">
    <w:abstractNumId w:val="27"/>
  </w:num>
  <w:num w:numId="27">
    <w:abstractNumId w:val="30"/>
  </w:num>
  <w:num w:numId="28">
    <w:abstractNumId w:val="9"/>
  </w:num>
  <w:num w:numId="29">
    <w:abstractNumId w:val="26"/>
  </w:num>
  <w:num w:numId="30">
    <w:abstractNumId w:val="37"/>
  </w:num>
  <w:num w:numId="31">
    <w:abstractNumId w:val="13"/>
  </w:num>
  <w:num w:numId="32">
    <w:abstractNumId w:val="11"/>
  </w:num>
  <w:num w:numId="33">
    <w:abstractNumId w:val="14"/>
  </w:num>
  <w:num w:numId="34">
    <w:abstractNumId w:val="31"/>
  </w:num>
  <w:num w:numId="35">
    <w:abstractNumId w:val="18"/>
  </w:num>
  <w:num w:numId="36">
    <w:abstractNumId w:val="10"/>
  </w:num>
  <w:num w:numId="37">
    <w:abstractNumId w:val="4"/>
  </w:num>
  <w:num w:numId="38">
    <w:abstractNumId w:val="28"/>
  </w:num>
  <w:num w:numId="39">
    <w:abstractNumId w:val="16"/>
  </w:num>
  <w:num w:numId="4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224AF"/>
    <w:rsid w:val="0024605C"/>
    <w:rsid w:val="002D3ACA"/>
    <w:rsid w:val="00313072"/>
    <w:rsid w:val="00362C0C"/>
    <w:rsid w:val="003D53F9"/>
    <w:rsid w:val="003F7A45"/>
    <w:rsid w:val="004025BA"/>
    <w:rsid w:val="00477A04"/>
    <w:rsid w:val="0059308D"/>
    <w:rsid w:val="005D6E61"/>
    <w:rsid w:val="00604B84"/>
    <w:rsid w:val="006B6B83"/>
    <w:rsid w:val="007214CA"/>
    <w:rsid w:val="007E5D19"/>
    <w:rsid w:val="00800F39"/>
    <w:rsid w:val="008B3347"/>
    <w:rsid w:val="008B33B7"/>
    <w:rsid w:val="008B4D7C"/>
    <w:rsid w:val="008D575E"/>
    <w:rsid w:val="008E615F"/>
    <w:rsid w:val="0091318A"/>
    <w:rsid w:val="00940225"/>
    <w:rsid w:val="0095551E"/>
    <w:rsid w:val="009B2CA3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DF351E"/>
    <w:rsid w:val="00E77C21"/>
    <w:rsid w:val="00EE741D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25B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025B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mw-headline">
    <w:name w:val="mw-headline"/>
    <w:basedOn w:val="a0"/>
    <w:rsid w:val="00402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185640">
          <w:marLeft w:val="0"/>
          <w:marRight w:val="0"/>
          <w:marTop w:val="107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3834">
              <w:marLeft w:val="11"/>
              <w:marRight w:val="11"/>
              <w:marTop w:val="11"/>
              <w:marBottom w:val="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990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339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9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02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166127">
                          <w:marLeft w:val="5663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4929943">
                      <w:marLeft w:val="-12749"/>
                      <w:marRight w:val="322"/>
                      <w:marTop w:val="37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02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6383529">
              <w:marLeft w:val="11"/>
              <w:marRight w:val="1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088106">
          <w:marLeft w:val="0"/>
          <w:marRight w:val="0"/>
          <w:marTop w:val="0"/>
          <w:marBottom w:val="49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331074">
              <w:marLeft w:val="0"/>
              <w:marRight w:val="0"/>
              <w:marTop w:val="0"/>
              <w:marBottom w:val="32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7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19110">
                  <w:marLeft w:val="0"/>
                  <w:marRight w:val="0"/>
                  <w:marTop w:val="688"/>
                  <w:marBottom w:val="322"/>
                  <w:divBdr>
                    <w:top w:val="single" w:sz="4" w:space="5" w:color="CDCDCD"/>
                    <w:left w:val="single" w:sz="4" w:space="0" w:color="CDCDCD"/>
                    <w:bottom w:val="single" w:sz="4" w:space="22" w:color="CDCDCD"/>
                    <w:right w:val="single" w:sz="4" w:space="0" w:color="CDCDCD"/>
                  </w:divBdr>
                  <w:divsChild>
                    <w:div w:id="838696127">
                      <w:marLeft w:val="0"/>
                      <w:marRight w:val="0"/>
                      <w:marTop w:val="0"/>
                      <w:marBottom w:val="7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56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400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693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935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193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1673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778331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185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  <w:div w:id="1140924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inset" w:sz="2" w:space="0" w:color="auto"/>
                                            <w:left w:val="inset" w:sz="2" w:space="1" w:color="auto"/>
                                            <w:bottom w:val="inset" w:sz="2" w:space="0" w:color="auto"/>
                                            <w:right w:val="inset" w:sz="2" w:space="1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2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76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48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36683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300363">
          <w:marLeft w:val="0"/>
          <w:marRight w:val="0"/>
          <w:marTop w:val="0"/>
          <w:marBottom w:val="161"/>
          <w:divBdr>
            <w:top w:val="single" w:sz="4" w:space="0" w:color="E0E0E0"/>
            <w:left w:val="single" w:sz="4" w:space="0" w:color="E0E0E0"/>
            <w:bottom w:val="single" w:sz="4" w:space="0" w:color="E0E0E0"/>
            <w:right w:val="single" w:sz="4" w:space="0" w:color="E0E0E0"/>
          </w:divBdr>
          <w:divsChild>
            <w:div w:id="88841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36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14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7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155718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97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739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08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86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4920</Words>
  <Characters>28049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32904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2017-10-25T12:18:00Z</dcterms:created>
  <dcterms:modified xsi:type="dcterms:W3CDTF">2017-10-25T12:18:00Z</dcterms:modified>
</cp:coreProperties>
</file>