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8B" w:rsidRDefault="008B5E8B" w:rsidP="008B5E8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53824-2010 Автомобильные транспортные средства. Колеса неразборные. Технические требования и методы испытаний (с Изменением N 1)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53824-2010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8B5E8B" w:rsidRDefault="008B5E8B" w:rsidP="008B5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8B5E8B" w:rsidRDefault="008B5E8B" w:rsidP="008B5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8B5E8B" w:rsidRDefault="008B5E8B" w:rsidP="008B5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КОЛЕСА НЕРАЗБОРНЫЕ</w:t>
      </w:r>
    </w:p>
    <w:p w:rsidR="008B5E8B" w:rsidRDefault="008B5E8B" w:rsidP="008B5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8B5E8B" w:rsidRPr="008B5E8B" w:rsidRDefault="008B5E8B" w:rsidP="008B5E8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8B5E8B">
        <w:rPr>
          <w:color w:val="3C3C3C"/>
          <w:sz w:val="41"/>
          <w:szCs w:val="41"/>
          <w:lang w:val="en-US"/>
        </w:rPr>
        <w:t>Vehicles.</w:t>
      </w:r>
      <w:proofErr w:type="gramEnd"/>
      <w:r w:rsidRPr="008B5E8B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8B5E8B">
        <w:rPr>
          <w:color w:val="3C3C3C"/>
          <w:sz w:val="41"/>
          <w:szCs w:val="41"/>
          <w:lang w:val="en-US"/>
        </w:rPr>
        <w:t>Not-folding wheels.</w:t>
      </w:r>
      <w:proofErr w:type="gramEnd"/>
      <w:r w:rsidRPr="008B5E8B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B5E8B">
        <w:rPr>
          <w:color w:val="2D2D2D"/>
          <w:sz w:val="15"/>
          <w:szCs w:val="15"/>
        </w:rPr>
        <w:br/>
      </w:r>
      <w:r w:rsidRPr="008B5E8B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8B5E8B" w:rsidRDefault="008B5E8B" w:rsidP="008B5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8B5E8B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8B5E8B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152-ст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ВНЕСЕНО </w:t>
      </w:r>
      <w:r w:rsidRPr="008B5E8B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 </w:t>
      </w:r>
      <w:r w:rsidRPr="008B5E8B">
        <w:rPr>
          <w:color w:val="2D2D2D"/>
          <w:sz w:val="15"/>
          <w:szCs w:val="15"/>
        </w:rPr>
        <w:t xml:space="preserve">Приказом </w:t>
      </w:r>
      <w:proofErr w:type="spellStart"/>
      <w:r w:rsidRPr="008B5E8B">
        <w:rPr>
          <w:color w:val="2D2D2D"/>
          <w:sz w:val="15"/>
          <w:szCs w:val="15"/>
        </w:rPr>
        <w:t>Росстандарта</w:t>
      </w:r>
      <w:proofErr w:type="spellEnd"/>
      <w:r w:rsidRPr="008B5E8B">
        <w:rPr>
          <w:color w:val="2D2D2D"/>
          <w:sz w:val="15"/>
          <w:szCs w:val="15"/>
        </w:rPr>
        <w:t xml:space="preserve"> от 27.03.2013 N 30-ст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 xml:space="preserve"> 01.07.2013 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изготовителем базы данных по тексту ИУС N 6, 2013 год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стальные колеса для пневматических шин: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неразборные колеса с глубокими ободьями с коническими посадочными полками 5° и формой бортовых закраин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J, К, L для автотранспортных средств (АТС) категорий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65pt;height:17.2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2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8.8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2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8.8pt;height:17.2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3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4.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2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3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6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65pt;height:17.2pt"/>
        </w:pict>
      </w:r>
      <w:r>
        <w:rPr>
          <w:color w:val="2D2D2D"/>
          <w:sz w:val="15"/>
          <w:szCs w:val="15"/>
        </w:rPr>
        <w:t> Определение категорий - в соответствии с </w:t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неразборные колеса с глубокими (с условной шириной профиля </w:t>
      </w:r>
      <w:r>
        <w:rPr>
          <w:color w:val="2D2D2D"/>
          <w:sz w:val="15"/>
          <w:szCs w:val="15"/>
        </w:rPr>
        <w:pict>
          <v:shape id="_x0000_i103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65pt;height:12.35pt"/>
        </w:pict>
      </w:r>
      <w:r>
        <w:rPr>
          <w:color w:val="2D2D2D"/>
          <w:sz w:val="15"/>
          <w:szCs w:val="15"/>
        </w:rPr>
        <w:t>9,75) и с глубокими широкими (с условной шириной профиля </w:t>
      </w:r>
      <w:r>
        <w:rPr>
          <w:color w:val="2D2D2D"/>
          <w:sz w:val="15"/>
          <w:szCs w:val="15"/>
        </w:rPr>
        <w:pict>
          <v:shape id="_x0000_i103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65pt;height:12.35pt"/>
        </w:pict>
      </w:r>
      <w:r>
        <w:rPr>
          <w:color w:val="2D2D2D"/>
          <w:sz w:val="15"/>
          <w:szCs w:val="15"/>
        </w:rPr>
        <w:t>10,5) ободьями с коническими посадочными полками 15° для колес с бескамерными шинами постоянного давления, предназначенные для АТС категорий </w:t>
      </w:r>
      <w:r>
        <w:rPr>
          <w:color w:val="2D2D2D"/>
          <w:sz w:val="15"/>
          <w:szCs w:val="15"/>
        </w:rPr>
        <w:pict>
          <v:shape id="_x0000_i103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0.4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0.4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8.8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2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4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на колеса с разборным ободом в части методов испытаний колес, предназначенные для АТС категорий </w:t>
      </w:r>
      <w:r>
        <w:rPr>
          <w:color w:val="2D2D2D"/>
          <w:sz w:val="15"/>
          <w:szCs w:val="15"/>
        </w:rPr>
        <w:pict>
          <v:shape id="_x0000_i104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0.4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0.4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8.8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2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4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52051-2003</w:t>
      </w:r>
      <w:r>
        <w:rPr>
          <w:color w:val="2D2D2D"/>
          <w:sz w:val="15"/>
          <w:szCs w:val="15"/>
        </w:rPr>
        <w:t> 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 xml:space="preserve"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</w:t>
      </w:r>
      <w:proofErr w:type="gramStart"/>
      <w:r>
        <w:rPr>
          <w:color w:val="2D2D2D"/>
          <w:sz w:val="15"/>
          <w:szCs w:val="15"/>
        </w:rPr>
        <w:t>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Классификация, основные параметры и размеры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 Основные размеры профилей ободьев с коническими посадочными полками 5°, контрольных колец для измерительной рулетки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рисунках 1, 2 и таблицах 1, 2.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196715" cy="1801495"/>
            <wp:effectExtent l="19050" t="0" r="0" b="0"/>
            <wp:docPr id="26" name="Рисунок 26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1 - ось вентильного отверстия; 2 - </w:t>
      </w:r>
      <w:proofErr w:type="spellStart"/>
      <w:r>
        <w:rPr>
          <w:color w:val="2D2D2D"/>
          <w:sz w:val="15"/>
          <w:szCs w:val="15"/>
        </w:rPr>
        <w:t>нестандартизованная</w:t>
      </w:r>
      <w:proofErr w:type="spellEnd"/>
      <w:r>
        <w:rPr>
          <w:color w:val="2D2D2D"/>
          <w:sz w:val="15"/>
          <w:szCs w:val="15"/>
        </w:rPr>
        <w:t xml:space="preserve"> часть обода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3"/>
        <w:gridCol w:w="859"/>
        <w:gridCol w:w="834"/>
        <w:gridCol w:w="692"/>
        <w:gridCol w:w="833"/>
        <w:gridCol w:w="669"/>
        <w:gridCol w:w="836"/>
        <w:gridCol w:w="833"/>
        <w:gridCol w:w="1353"/>
        <w:gridCol w:w="692"/>
        <w:gridCol w:w="692"/>
        <w:gridCol w:w="833"/>
      </w:tblGrid>
      <w:tr w:rsidR="008B5E8B" w:rsidTr="008B5E8B">
        <w:trPr>
          <w:trHeight w:val="15"/>
        </w:trPr>
        <w:tc>
          <w:tcPr>
            <w:tcW w:w="147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профиля обода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      </w:pic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Бортовая закраина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Посадочная полка 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Монтажный ручей</w:t>
            </w:r>
          </w:p>
        </w:tc>
      </w:tr>
      <w:tr w:rsidR="008B5E8B" w:rsidTr="008B5E8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35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4.5pt"/>
              </w:pict>
            </w:r>
            <w:r>
              <w:rPr>
                <w:color w:val="2D2D2D"/>
                <w:sz w:val="15"/>
                <w:szCs w:val="15"/>
              </w:rPr>
              <w:br/>
              <w:t>±1,0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6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2.9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8B5E8B" w:rsidTr="008B5E8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13J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Табл.1.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783840" cy="2531745"/>
            <wp:effectExtent l="19050" t="0" r="0" b="0"/>
            <wp:docPr id="47" name="Рисунок 47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2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2"/>
        <w:gridCol w:w="2735"/>
        <w:gridCol w:w="2568"/>
        <w:gridCol w:w="2614"/>
      </w:tblGrid>
      <w:tr w:rsidR="008B5E8B" w:rsidTr="008B5E8B">
        <w:trPr>
          <w:trHeight w:val="15"/>
        </w:trPr>
        <w:tc>
          <w:tcPr>
            <w:tcW w:w="2772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обода 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      </w:pict>
            </w:r>
            <w:r>
              <w:rPr>
                <w:color w:val="2D2D2D"/>
                <w:sz w:val="15"/>
                <w:szCs w:val="15"/>
              </w:rPr>
              <w:t>±0,4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контрольного кольца 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6pt;height:17.2pt"/>
              </w:pict>
            </w:r>
            <w:r>
              <w:rPr>
                <w:color w:val="2D2D2D"/>
                <w:sz w:val="15"/>
                <w:szCs w:val="15"/>
              </w:rPr>
              <w:t> ±0,4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окружности 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3.1pt;height:17.2pt"/>
              </w:pict>
            </w:r>
            <w:r>
              <w:rPr>
                <w:color w:val="2D2D2D"/>
                <w:sz w:val="15"/>
                <w:szCs w:val="15"/>
              </w:rPr>
              <w:t> ±1,2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253,2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251,87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791,3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302,67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950,9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328,07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1030,7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354,8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353,47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1110,2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378,87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1190,2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405,6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404,27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1270,0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436,6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435,22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1367,3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444,5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441,32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1386,5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495,3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492,12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1546,0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520,7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517,52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1625,8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571,5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568,32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1785,4</w:t>
            </w:r>
          </w:p>
        </w:tc>
      </w:tr>
      <w:tr w:rsidR="008B5E8B" w:rsidTr="008B5E8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622,3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619,12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1945,0</w:t>
            </w:r>
          </w:p>
        </w:tc>
      </w:tr>
      <w:tr w:rsidR="008B5E8B" w:rsidTr="008B5E8B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0.4pt;height:11.3pt"/>
              </w:pict>
            </w:r>
            <w:r>
              <w:rPr>
                <w:color w:val="2D2D2D"/>
                <w:sz w:val="15"/>
                <w:szCs w:val="15"/>
              </w:rPr>
              <w:t>3,14159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Табл.2.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 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3.1</w:t>
      </w:r>
      <w:proofErr w:type="gramEnd"/>
      <w:r>
        <w:rPr>
          <w:color w:val="2D2D2D"/>
          <w:sz w:val="15"/>
          <w:szCs w:val="15"/>
        </w:rPr>
        <w:t>а Основные размеры ободьев должны соответствовать указанным на рисунке 2а и в таблице 2а.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565015" cy="2019935"/>
            <wp:effectExtent l="19050" t="0" r="6985" b="0"/>
            <wp:docPr id="52" name="Рисунок 52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2а - Основные размеры ободьев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2а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1"/>
        <w:gridCol w:w="1727"/>
        <w:gridCol w:w="878"/>
        <w:gridCol w:w="860"/>
        <w:gridCol w:w="1390"/>
        <w:gridCol w:w="1019"/>
        <w:gridCol w:w="1016"/>
        <w:gridCol w:w="1019"/>
        <w:gridCol w:w="1019"/>
      </w:tblGrid>
      <w:tr w:rsidR="008B5E8B" w:rsidTr="008B5E8B">
        <w:trPr>
          <w:trHeight w:val="15"/>
        </w:trPr>
        <w:tc>
          <w:tcPr>
            <w:tcW w:w="1663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номинальной ширины обода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 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Посадочная полка 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Монтажный ручей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2.9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65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266,5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Основные размеры допускаемого исполнения посадочных полок обода с выступом FH для бескамерных шин должны соответствовать указанным на рисунке 3 и таблицах 3, 4.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766820" cy="2115185"/>
            <wp:effectExtent l="19050" t="0" r="5080" b="0"/>
            <wp:docPr id="59" name="Рисунок 59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3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8B5E8B" w:rsidTr="008B5E8B">
        <w:trPr>
          <w:trHeight w:val="15"/>
        </w:trPr>
        <w:tc>
          <w:tcPr>
            <w:tcW w:w="554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профиля обода, дюймы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 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до 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и более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3"/>
        <w:gridCol w:w="5346"/>
      </w:tblGrid>
      <w:tr w:rsidR="008B5E8B" w:rsidTr="008B5E8B">
        <w:trPr>
          <w:trHeight w:val="15"/>
        </w:trPr>
        <w:tc>
          <w:tcPr>
            <w:tcW w:w="554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окружности 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4.7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-3,0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797,6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955,0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1034,8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1114,6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1194,4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1274,2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1373,8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Табл.3, 4.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Основные размеры допускаемого исполнения посадочных полок обода с выступом Н для бескамерных шин должны соответствовать указанным на рисунке 4 и таблицах 5, 6.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705225" cy="2783840"/>
            <wp:effectExtent l="19050" t="0" r="9525" b="0"/>
            <wp:docPr id="64" name="Рисунок 64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4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5"/>
        <w:gridCol w:w="5404"/>
      </w:tblGrid>
      <w:tr w:rsidR="008B5E8B" w:rsidTr="008B5E8B">
        <w:trPr>
          <w:trHeight w:val="15"/>
        </w:trPr>
        <w:tc>
          <w:tcPr>
            <w:tcW w:w="554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профиля обода, дюймы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до 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и более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21*</w:t>
            </w:r>
          </w:p>
        </w:tc>
      </w:tr>
      <w:tr w:rsidR="008B5E8B" w:rsidTr="008B5E8B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Допускается 19,5 на ободьях с шириной профиля от 4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до 7.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6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4"/>
        <w:gridCol w:w="5405"/>
      </w:tblGrid>
      <w:tr w:rsidR="008B5E8B" w:rsidTr="008B5E8B">
        <w:trPr>
          <w:trHeight w:val="15"/>
        </w:trPr>
        <w:tc>
          <w:tcPr>
            <w:tcW w:w="554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окружности,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6.8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-3,0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957,6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1037,0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1116,8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1196,6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1276,4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 Допускаемые комбинированные исполнения посадочных полок на ободе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таблице 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7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2"/>
        <w:gridCol w:w="3705"/>
        <w:gridCol w:w="3222"/>
      </w:tblGrid>
      <w:tr w:rsidR="008B5E8B" w:rsidTr="008B5E8B">
        <w:trPr>
          <w:trHeight w:val="15"/>
        </w:trPr>
        <w:tc>
          <w:tcPr>
            <w:tcW w:w="3881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исполнения посадочных полок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Профили посадочных полок</w:t>
            </w:r>
          </w:p>
        </w:tc>
      </w:tr>
      <w:tr w:rsidR="008B5E8B" w:rsidTr="008B5E8B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наружной стороне обода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внутренней стороне обода</w:t>
            </w:r>
          </w:p>
        </w:tc>
      </w:tr>
      <w:tr w:rsidR="008B5E8B" w:rsidTr="008B5E8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5°</w:t>
            </w:r>
          </w:p>
        </w:tc>
      </w:tr>
      <w:tr w:rsidR="008B5E8B" w:rsidTr="008B5E8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</w:tr>
      <w:tr w:rsidR="008B5E8B" w:rsidTr="008B5E8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FH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FH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65pt;height:17.2pt"/>
              </w:pict>
            </w:r>
          </w:p>
        </w:tc>
      </w:tr>
      <w:tr w:rsidR="008B5E8B" w:rsidTr="008B5E8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FH2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FH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FH</w:t>
            </w:r>
          </w:p>
        </w:tc>
      </w:tr>
      <w:tr w:rsidR="008B5E8B" w:rsidTr="008B5E8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FH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Условное обозначение обода должно состоять из обозначения профиля, номинального диаметра и допускаемого исполнения посадочной полки в соответствии с таблицами 3, 4, 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Примеры условного обозначения обода: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- 5J</w:t>
      </w:r>
      <w:r>
        <w:rPr>
          <w:color w:val="2D2D2D"/>
          <w:sz w:val="15"/>
          <w:szCs w:val="15"/>
        </w:rPr>
        <w:pict>
          <v:shape id="_x0000_i109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15pt;height:9.65pt"/>
        </w:pict>
      </w:r>
      <w:r>
        <w:rPr>
          <w:color w:val="2D2D2D"/>
          <w:sz w:val="15"/>
          <w:szCs w:val="15"/>
        </w:rPr>
        <w:t>13;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- 5J</w:t>
      </w:r>
      <w:r>
        <w:rPr>
          <w:color w:val="2D2D2D"/>
          <w:sz w:val="15"/>
          <w:szCs w:val="15"/>
        </w:rPr>
        <w:pict>
          <v:shape id="_x0000_i109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15pt;height:9.65pt"/>
        </w:pict>
      </w:r>
      <w:r>
        <w:rPr>
          <w:color w:val="2D2D2D"/>
          <w:sz w:val="15"/>
          <w:szCs w:val="15"/>
        </w:rPr>
        <w:t>13H2.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3.5 Размеры отверстия для вентиля</w:t>
      </w:r>
      <w:r>
        <w:rPr>
          <w:color w:val="2D2D2D"/>
          <w:sz w:val="15"/>
          <w:szCs w:val="15"/>
        </w:rPr>
        <w:t> 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3.5.1</w:t>
      </w:r>
      <w:proofErr w:type="gramEnd"/>
      <w:r>
        <w:rPr>
          <w:color w:val="2D2D2D"/>
          <w:sz w:val="15"/>
          <w:szCs w:val="15"/>
        </w:rPr>
        <w:t>а Варианты расположения вентильного отверстия для ободьев с номинальными диаметрами: 17,5; 19,5; 20,5; 22,5; 24,5.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Основной вариант расположения вентильного отверстия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67560" cy="2218055"/>
            <wp:effectExtent l="19050" t="0" r="8890" b="0"/>
            <wp:docPr id="72" name="Рисунок 72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5а, лист 1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Допускаемый вариант расположения вентильного отверстия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312920" cy="1412240"/>
            <wp:effectExtent l="19050" t="0" r="0" b="0"/>
            <wp:docPr id="73" name="Рисунок 73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5а, лист 2 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3.5.1 Диаметр отверстия для вентиля должен соответствовать </w:t>
      </w:r>
      <w:proofErr w:type="gramStart"/>
      <w:r>
        <w:rPr>
          <w:color w:val="2D2D2D"/>
          <w:sz w:val="15"/>
          <w:szCs w:val="15"/>
        </w:rPr>
        <w:t>указанному</w:t>
      </w:r>
      <w:proofErr w:type="gramEnd"/>
      <w:r>
        <w:rPr>
          <w:color w:val="2D2D2D"/>
          <w:sz w:val="15"/>
          <w:szCs w:val="15"/>
        </w:rPr>
        <w:t xml:space="preserve"> на рисунке 5 и в таблице 8. Отверстие должно быть расположено так, чтобы были созданы наиболее благоприятные условия для установки вентиля.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094480" cy="2559050"/>
            <wp:effectExtent l="19050" t="0" r="1270" b="0"/>
            <wp:docPr id="74" name="Рисунок 74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4.5pt"/>
        </w:pict>
      </w:r>
      <w:r>
        <w:rPr>
          <w:color w:val="2D2D2D"/>
          <w:sz w:val="15"/>
          <w:szCs w:val="15"/>
        </w:rPr>
        <w:t> - диаметр отверстия для вентиля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5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8 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6"/>
        <w:gridCol w:w="5323"/>
      </w:tblGrid>
      <w:tr w:rsidR="008B5E8B" w:rsidTr="008B5E8B">
        <w:trPr>
          <w:trHeight w:val="15"/>
        </w:trPr>
        <w:tc>
          <w:tcPr>
            <w:tcW w:w="554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отверстия для вентиля 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4.5pt"/>
              </w:pic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0.95pt;height:17.2pt"/>
              </w:pict>
            </w:r>
          </w:p>
        </w:tc>
      </w:tr>
      <w:tr w:rsidR="008B5E8B" w:rsidTr="008B5E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Табл.8.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3.6 Размеры шаблонов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3.6.1 Размеры шаблонов для проверки профилей ободьев с бортовой закраиной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должны соответствовать значениям, указанным: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основных исполнений профилей ободьев на рисунке 6 и таблице 9;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612640" cy="4858385"/>
            <wp:effectExtent l="19050" t="0" r="0" b="0"/>
            <wp:docPr id="78" name="Рисунок 78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6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- для допустимых исполнений профилей ободьев Н и FH на рисунке 7 и таблице 9.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694555" cy="4845050"/>
            <wp:effectExtent l="19050" t="0" r="0" b="0"/>
            <wp:docPr id="79" name="Рисунок 79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7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9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9"/>
        <w:gridCol w:w="858"/>
        <w:gridCol w:w="857"/>
        <w:gridCol w:w="847"/>
        <w:gridCol w:w="846"/>
        <w:gridCol w:w="846"/>
        <w:gridCol w:w="847"/>
        <w:gridCol w:w="1004"/>
        <w:gridCol w:w="847"/>
        <w:gridCol w:w="834"/>
        <w:gridCol w:w="834"/>
      </w:tblGrid>
      <w:tr w:rsidR="008B5E8B" w:rsidTr="008B5E8B">
        <w:trPr>
          <w:trHeight w:val="15"/>
        </w:trPr>
        <w:tc>
          <w:tcPr>
            <w:tcW w:w="2033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профиля обода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Z</w:t>
            </w:r>
            <w:r>
              <w:rPr>
                <w:color w:val="2D2D2D"/>
                <w:sz w:val="15"/>
                <w:szCs w:val="15"/>
              </w:rPr>
              <w:br/>
              <w:t>+0,3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3.6.2 Размеры шаблонов для проверки профилей ободьев с бортовыми закраинами J, К, L должны соответствовать размерам, указанным: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основных исполнений профилей ободьев на рисунке 8 и таблице 10.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926965" cy="5506720"/>
            <wp:effectExtent l="19050" t="0" r="6985" b="0"/>
            <wp:docPr id="87" name="Рисунок 87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55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8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допустимых исполнений профилей ободьев Н и FH на рисунке 9 и таблице 10.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565015" cy="4770120"/>
            <wp:effectExtent l="19050" t="0" r="6985" b="0"/>
            <wp:docPr id="88" name="Рисунок 88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9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10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5"/>
        <w:gridCol w:w="855"/>
        <w:gridCol w:w="855"/>
        <w:gridCol w:w="845"/>
        <w:gridCol w:w="844"/>
        <w:gridCol w:w="844"/>
        <w:gridCol w:w="845"/>
        <w:gridCol w:w="1001"/>
        <w:gridCol w:w="845"/>
        <w:gridCol w:w="845"/>
        <w:gridCol w:w="845"/>
      </w:tblGrid>
      <w:tr w:rsidR="008B5E8B" w:rsidTr="008B5E8B">
        <w:trPr>
          <w:trHeight w:val="15"/>
        </w:trPr>
        <w:tc>
          <w:tcPr>
            <w:tcW w:w="2033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профиля обода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</w:t>
            </w:r>
            <w:r>
              <w:rPr>
                <w:color w:val="2D2D2D"/>
                <w:sz w:val="15"/>
                <w:szCs w:val="15"/>
              </w:rPr>
              <w:pict>
                <v:shape id="_x0000_i111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</w: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Z</w:t>
            </w:r>
            <w:r>
              <w:rPr>
                <w:color w:val="2D2D2D"/>
                <w:sz w:val="15"/>
                <w:szCs w:val="15"/>
              </w:rPr>
              <w:br/>
              <w:t>+0,3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12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  <w:r>
              <w:rPr>
                <w:color w:val="2D2D2D"/>
                <w:sz w:val="15"/>
                <w:szCs w:val="15"/>
              </w:rPr>
              <w:pict>
                <v:shape id="_x0000_i112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  <w:r>
              <w:rPr>
                <w:color w:val="2D2D2D"/>
                <w:sz w:val="15"/>
                <w:szCs w:val="15"/>
              </w:rPr>
              <w:pict>
                <v:shape id="_x0000_i112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B5E8B" w:rsidTr="008B5E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3.6.2</w:t>
      </w:r>
      <w:proofErr w:type="gramEnd"/>
      <w:r>
        <w:rPr>
          <w:color w:val="2D2D2D"/>
          <w:sz w:val="15"/>
          <w:szCs w:val="15"/>
        </w:rPr>
        <w:t>а Форма и размеры профилей ободьев контролируются при помощи шаблонов, которые должны соответствовать указанным на рисунке 9а и в таблице 10а.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646930" cy="4312920"/>
            <wp:effectExtent l="19050" t="0" r="1270" b="0"/>
            <wp:docPr id="104" name="Рисунок 104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размера </w:t>
      </w:r>
      <w:r>
        <w:rPr>
          <w:color w:val="2D2D2D"/>
          <w:sz w:val="15"/>
          <w:szCs w:val="15"/>
        </w:rPr>
        <w:pict>
          <v:shape id="_x0000_i112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11,2 предел допуска +0,1;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всех размеров </w:t>
      </w:r>
      <w:r>
        <w:rPr>
          <w:color w:val="2D2D2D"/>
          <w:sz w:val="15"/>
          <w:szCs w:val="15"/>
        </w:rPr>
        <w:pict>
          <v:shape id="_x0000_i113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8 предел допуска -0,1.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9а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10а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1034"/>
        <w:gridCol w:w="874"/>
        <w:gridCol w:w="1031"/>
        <w:gridCol w:w="874"/>
        <w:gridCol w:w="1029"/>
        <w:gridCol w:w="1035"/>
        <w:gridCol w:w="863"/>
        <w:gridCol w:w="1029"/>
      </w:tblGrid>
      <w:tr w:rsidR="008B5E8B" w:rsidTr="008B5E8B">
        <w:trPr>
          <w:trHeight w:val="15"/>
        </w:trPr>
        <w:tc>
          <w:tcPr>
            <w:tcW w:w="2957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номинальной ширины обода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6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6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2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253,1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327,0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Шаблон должен прилегать к бортовой закраине в двух точках (рисунок 9б):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56890" cy="2245360"/>
            <wp:effectExtent l="19050" t="0" r="0" b="0"/>
            <wp:docPr id="115" name="Рисунок 115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размеров </w:t>
      </w:r>
      <w:r>
        <w:rPr>
          <w:color w:val="2D2D2D"/>
          <w:sz w:val="15"/>
          <w:szCs w:val="15"/>
        </w:rPr>
        <w:pict>
          <v:shape id="_x0000_i114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11,2; </w:t>
      </w:r>
      <w:r>
        <w:rPr>
          <w:color w:val="2D2D2D"/>
          <w:sz w:val="15"/>
          <w:szCs w:val="15"/>
        </w:rPr>
        <w:pict>
          <v:shape id="_x0000_i114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12,7 и всех размеров </w:t>
      </w:r>
      <w:r>
        <w:rPr>
          <w:color w:val="2D2D2D"/>
          <w:sz w:val="15"/>
          <w:szCs w:val="15"/>
        </w:rPr>
        <w:pict>
          <v:shape id="_x0000_i114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8 предел допуска +0,1.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9б, лист 1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493770" cy="2340610"/>
            <wp:effectExtent l="19050" t="0" r="0" b="0"/>
            <wp:docPr id="119" name="Рисунок 119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9б, лист 2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диапазоне между двумя указанными точками допускается зазор, максимальная величина которого не должна превышать 2,0 мм.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шаблон должна быть нанесена четкая маркировка, содержащая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условное обозначение профиля обода;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условное обозначение основного или допустимых исполнений профилей ободьев Н, FH;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размеры А</w:t>
      </w:r>
      <w:r>
        <w:rPr>
          <w:color w:val="2D2D2D"/>
          <w:sz w:val="15"/>
          <w:szCs w:val="15"/>
        </w:rPr>
        <w:pict>
          <v:shape id="_x0000_i114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</w:pict>
      </w:r>
      <w:r>
        <w:rPr>
          <w:color w:val="2D2D2D"/>
          <w:sz w:val="15"/>
          <w:szCs w:val="15"/>
        </w:rPr>
        <w:t> и A</w:t>
      </w:r>
      <w:r>
        <w:rPr>
          <w:color w:val="2D2D2D"/>
          <w:sz w:val="15"/>
          <w:szCs w:val="15"/>
        </w:rPr>
        <w:pict>
          <v:shape id="_x0000_i114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</w:pict>
      </w:r>
      <w:r>
        <w:rPr>
          <w:color w:val="2D2D2D"/>
          <w:sz w:val="15"/>
          <w:szCs w:val="15"/>
        </w:rPr>
        <w:t>; G</w:t>
      </w:r>
      <w:r>
        <w:rPr>
          <w:color w:val="2D2D2D"/>
          <w:sz w:val="15"/>
          <w:szCs w:val="15"/>
        </w:rPr>
        <w:pict>
          <v:shape id="_x0000_i114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</w:pict>
      </w:r>
      <w:r>
        <w:rPr>
          <w:color w:val="2D2D2D"/>
          <w:sz w:val="15"/>
          <w:szCs w:val="15"/>
        </w:rPr>
        <w:t>; G</w:t>
      </w:r>
      <w:r>
        <w:rPr>
          <w:color w:val="2D2D2D"/>
          <w:sz w:val="15"/>
          <w:szCs w:val="15"/>
        </w:rPr>
        <w:pict>
          <v:shape id="_x0000_i114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</w:pict>
      </w:r>
      <w:r>
        <w:rPr>
          <w:color w:val="2D2D2D"/>
          <w:sz w:val="15"/>
          <w:szCs w:val="15"/>
        </w:rPr>
        <w:t>; В</w:t>
      </w:r>
      <w:r>
        <w:rPr>
          <w:color w:val="2D2D2D"/>
          <w:sz w:val="15"/>
          <w:szCs w:val="15"/>
        </w:rPr>
        <w:pict>
          <v:shape id="_x0000_i114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6.4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маркировки приведен на рисунке 10.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056890" cy="2838450"/>
            <wp:effectExtent l="19050" t="0" r="0" b="0"/>
            <wp:docPr id="125" name="Рисунок 125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10</w:t>
      </w:r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Основные размеры ободьев колес должны соответствовать размерам, указанным в настоящем стандарте и в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Посадочные полки обода, обращенные к шине, не должны иметь местных выступов, следов механических повреждений в виде выступов или впадин размером более 0,3 мм, на остальных поверхностях - более 0,5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ободьев колес для бескамерных шин выступание сварного шва, выбоины и другие неровности на посадочных полках и бортовых закраинах должны соответствовать КД.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Кромки вентильного отверстия должны быть притуплены с двух сторон.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Радиальное и осевое биения обода в сборе с диском на участках профиля, прилегающих к шине, не должны превышать величин, указанных в таблице 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0"/>
        <w:gridCol w:w="3361"/>
        <w:gridCol w:w="2370"/>
        <w:gridCol w:w="2008"/>
      </w:tblGrid>
      <w:tr w:rsidR="008B5E8B" w:rsidTr="008B5E8B">
        <w:trPr>
          <w:trHeight w:val="15"/>
        </w:trPr>
        <w:tc>
          <w:tcPr>
            <w:tcW w:w="2957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Категории автотранспортных средств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Биение,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 более</w:t>
            </w:r>
          </w:p>
        </w:tc>
      </w:tr>
      <w:tr w:rsidR="008B5E8B" w:rsidTr="008B5E8B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радиальное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осевое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8.8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7.4pt;height:17.2pt"/>
              </w:pict>
            </w:r>
          </w:p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12, 13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</w:tr>
      <w:tr w:rsidR="008B5E8B" w:rsidTr="008B5E8B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8B5E8B" w:rsidTr="008B5E8B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15, 16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8B5E8B" w:rsidTr="008B5E8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2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6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12, 13, 14, 15, 16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Обод колеса для бескамерной шины должен быть герметичным.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Ресурс колеса должен быть не менее ресурса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Правила приемки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 Изготовленные колеса неразборные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конструкторской документации, договорах, </w:t>
      </w:r>
      <w:r>
        <w:rPr>
          <w:color w:val="2D2D2D"/>
          <w:sz w:val="15"/>
          <w:szCs w:val="15"/>
        </w:rPr>
        <w:lastRenderedPageBreak/>
        <w:t>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испытания должны предъявляться только новые, преимущественно неокрашенные колеса, отобранные из партии колес, предназначенных для установки на автотранспортное средство (АТС).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испытывать колесо более одного раза и использовать его в эксплуатации после испытаний.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аттестовано в установленном порядке в соответствии с </w:t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5.7.2 Основанием для принятия решения о приемки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5.7.3 Правила отбора образцов: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 </w:t>
      </w:r>
      <w:r>
        <w:rPr>
          <w:color w:val="2D2D2D"/>
          <w:sz w:val="15"/>
          <w:szCs w:val="15"/>
        </w:rPr>
        <w:pict>
          <v:shape id="_x0000_i115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6.85pt;height:14.5pt"/>
        </w:pict>
      </w:r>
      <w:r>
        <w:rPr>
          <w:color w:val="2D2D2D"/>
          <w:sz w:val="15"/>
          <w:szCs w:val="15"/>
        </w:rPr>
        <w:t>0 и браковочным числом </w:t>
      </w:r>
      <w:r>
        <w:rPr>
          <w:color w:val="2D2D2D"/>
          <w:sz w:val="15"/>
          <w:szCs w:val="15"/>
        </w:rPr>
        <w:pict>
          <v:shape id="_x0000_i115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6.85pt;height:14.5pt"/>
        </w:pict>
      </w:r>
      <w:r>
        <w:rPr>
          <w:color w:val="2D2D2D"/>
          <w:sz w:val="15"/>
          <w:szCs w:val="15"/>
        </w:rPr>
        <w:t>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обнаружены нарушения выполнения технологического процесса (в том числе обнаружены несоответствия установленным требованиям средств испытаний и </w:t>
      </w:r>
      <w:r>
        <w:rPr>
          <w:color w:val="2D2D2D"/>
          <w:sz w:val="15"/>
          <w:szCs w:val="15"/>
        </w:rPr>
        <w:lastRenderedPageBreak/>
        <w:t>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5.8.3 Периодические испытания проводят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5.8.4 Правила отбора образцов: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8B5E8B">
        <w:rPr>
          <w:color w:val="2D2D2D"/>
          <w:sz w:val="15"/>
          <w:szCs w:val="15"/>
        </w:rPr>
        <w:t xml:space="preserve">ГОСТ </w:t>
      </w:r>
      <w:proofErr w:type="gramStart"/>
      <w:r w:rsidRPr="008B5E8B">
        <w:rPr>
          <w:color w:val="2D2D2D"/>
          <w:sz w:val="15"/>
          <w:szCs w:val="15"/>
        </w:rPr>
        <w:t>Р</w:t>
      </w:r>
      <w:proofErr w:type="gramEnd"/>
      <w:r w:rsidRPr="008B5E8B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При условии применения единого технологического процесса для изготовления вариантов конструкций (комплектаций и вариантных исполнений) </w:t>
      </w:r>
      <w:r>
        <w:rPr>
          <w:color w:val="2D2D2D"/>
          <w:sz w:val="15"/>
          <w:szCs w:val="15"/>
        </w:rPr>
        <w:lastRenderedPageBreak/>
        <w:t>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должен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 или на соблюдение условий охраны окружающей среды,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конструкторской документации на изделия (далее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ссылку на метод отбора образцов, используемые лабораторией, если они имеют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п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5.10.3,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5.10.3 и 5.10.4,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испытаний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Внешний вид ободьев проверяют визуально.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Контроль размеров профиля обода проводят специальными шаблонами, выполненными по рисункам 6-9 и таблицам 9 и 10. Шаблоны должны прилегать к боковой бортовой закраине в двух точках (рисунки 6-9, позиция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диапазоне между двумя указанными точками допускается следующий максимальный зазор: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профилей ободьев с бортовой закраиной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- 0,5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профилей ободьев с бортовой закраиной J, К, L - 0,8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 (5±1)° контролируют шаблоном (рисунок 1).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Контроль длины окружности ободьев проводят шариковой или плоской рулетками по [</w:t>
      </w:r>
      <w:r w:rsidRPr="008B5E8B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Контроль биений по 4.4 проводят на измерительном устройстве относительно базовых поверхностей установки диска колеса на ступицу.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 Испытания колес при изгибе с вращением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6.5.1 Испытательный стенд должен иметь приводное устройство, посредством которого колесо либо вращается и подвергается воздействию постоянного изгибающего момента (рисунок 11а), либо колесо неподвижно и подвергается воздействию вращающегося изгибающего момента (рисунок 11б).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5431790" cy="3493770"/>
            <wp:effectExtent l="19050" t="0" r="0" b="0"/>
            <wp:docPr id="132" name="Рисунок 132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1 - вращающееся основание стенда (планшайба); 2 - зажимное приспособление; 3 - колесо; 4 - нагрузочный вал; 5 - опора вращения; 6 - детали крепления колеса; 7 - неподвижная опорная поверхность; 8 - </w:t>
      </w:r>
      <w:proofErr w:type="spellStart"/>
      <w:r>
        <w:rPr>
          <w:color w:val="2D2D2D"/>
          <w:sz w:val="15"/>
          <w:szCs w:val="15"/>
        </w:rPr>
        <w:t>привалочная</w:t>
      </w:r>
      <w:proofErr w:type="spellEnd"/>
      <w:r>
        <w:rPr>
          <w:color w:val="2D2D2D"/>
          <w:sz w:val="15"/>
          <w:szCs w:val="15"/>
        </w:rPr>
        <w:t xml:space="preserve"> плоскость диска; </w:t>
      </w:r>
      <w:r>
        <w:rPr>
          <w:color w:val="2D2D2D"/>
          <w:sz w:val="15"/>
          <w:szCs w:val="15"/>
        </w:rPr>
        <w:pict>
          <v:shape id="_x0000_i115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05pt;height:17.2pt"/>
        </w:pict>
      </w:r>
      <w:r>
        <w:rPr>
          <w:color w:val="2D2D2D"/>
          <w:sz w:val="15"/>
          <w:szCs w:val="15"/>
        </w:rPr>
        <w:t> - испытательная нагрузка; </w:t>
      </w:r>
      <w:r>
        <w:rPr>
          <w:color w:val="2D2D2D"/>
          <w:sz w:val="15"/>
          <w:szCs w:val="15"/>
        </w:rPr>
        <w:pict>
          <v:shape id="_x0000_i115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2.9pt"/>
        </w:pict>
      </w:r>
      <w:r>
        <w:rPr>
          <w:color w:val="2D2D2D"/>
          <w:sz w:val="15"/>
          <w:szCs w:val="15"/>
        </w:rPr>
        <w:t> - плечо момента; </w:t>
      </w:r>
      <w:r>
        <w:rPr>
          <w:color w:val="2D2D2D"/>
          <w:sz w:val="15"/>
          <w:szCs w:val="15"/>
        </w:rPr>
        <w:pict>
          <v:shape id="_x0000_i115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4.5pt"/>
        </w:pict>
      </w:r>
      <w:r>
        <w:rPr>
          <w:color w:val="2D2D2D"/>
          <w:sz w:val="15"/>
          <w:szCs w:val="15"/>
        </w:rPr>
        <w:t> - вылет обода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11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6.5.2 Проведение испытаний и расчет нагрузочных режимов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Бортовая закраина обода колеса должна быть надежно закреплена зажимным приспособлением к основанию стенда (планшайбе) или к неподвижной опорной поверхности испытательного стенда.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Нагрузочный вал должен быть закреплен на </w:t>
      </w:r>
      <w:proofErr w:type="spellStart"/>
      <w:r>
        <w:rPr>
          <w:color w:val="2D2D2D"/>
          <w:sz w:val="15"/>
          <w:szCs w:val="15"/>
        </w:rPr>
        <w:t>привалочной</w:t>
      </w:r>
      <w:proofErr w:type="spellEnd"/>
      <w:r>
        <w:rPr>
          <w:color w:val="2D2D2D"/>
          <w:sz w:val="15"/>
          <w:szCs w:val="15"/>
        </w:rPr>
        <w:t xml:space="preserve"> плоскости диска колеса гайками или болтами (без смазки), аналогичными тем, что используются на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крепление колес гайками или болтами, имеющими класс прочности выше применяемых на АТС и не влияющими на геометрию сопряжения испытываемого колеса с имитатором ступицы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Момент затяжки деталей крепления должен соответствовать </w:t>
      </w:r>
      <w:proofErr w:type="gramStart"/>
      <w:r>
        <w:rPr>
          <w:color w:val="2D2D2D"/>
          <w:sz w:val="15"/>
          <w:szCs w:val="15"/>
        </w:rPr>
        <w:t>установленному</w:t>
      </w:r>
      <w:proofErr w:type="gramEnd"/>
      <w:r>
        <w:rPr>
          <w:color w:val="2D2D2D"/>
          <w:sz w:val="15"/>
          <w:szCs w:val="15"/>
        </w:rPr>
        <w:t xml:space="preserve">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 процессе испытаний проводить однократное подтягивание гаек или болтов крепления колеса. После выполнения минимального количества (10</w:t>
      </w:r>
      <w:r>
        <w:rPr>
          <w:color w:val="2D2D2D"/>
          <w:sz w:val="15"/>
          <w:szCs w:val="15"/>
        </w:rPr>
        <w:pict>
          <v:shape id="_x0000_i116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</w:pict>
      </w:r>
      <w:r>
        <w:rPr>
          <w:color w:val="2D2D2D"/>
          <w:sz w:val="15"/>
          <w:szCs w:val="15"/>
        </w:rPr>
        <w:t>) нагрузочных циклов величина момента затяжки не должна быть ниже 50% первоначального 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Схема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должна обеспечивать заданную номинальную нагрузку в пределах ±2,5% для колес легковых автомобилей и ±5,0% для колес грузовых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Конструкция элементов крепления колеса на фланце нагрузочного вала и на планшайбе или на неподвижной опорной поверхности должна обеспечивать бездефектное закрепление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создания изгибающего момента на диске колеса к нагрузочному валу прикладывают силу перпендикулярно оси вращения колеса на расстоянии от 0,5 до 1,0 м от </w:t>
      </w:r>
      <w:proofErr w:type="spellStart"/>
      <w:r>
        <w:rPr>
          <w:color w:val="2D2D2D"/>
          <w:sz w:val="15"/>
          <w:szCs w:val="15"/>
        </w:rPr>
        <w:t>привалочной</w:t>
      </w:r>
      <w:proofErr w:type="spellEnd"/>
      <w:r>
        <w:rPr>
          <w:color w:val="2D2D2D"/>
          <w:sz w:val="15"/>
          <w:szCs w:val="15"/>
        </w:rPr>
        <w:t xml:space="preserve"> плоскости диска.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Изгибающий момент </w:t>
      </w:r>
      <w:r>
        <w:rPr>
          <w:color w:val="2D2D2D"/>
          <w:sz w:val="15"/>
          <w:szCs w:val="15"/>
        </w:rPr>
        <w:pict>
          <v:shape id="_x0000_i116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5.6pt;height:12.9pt"/>
        </w:pict>
      </w:r>
      <w:r>
        <w:rPr>
          <w:color w:val="2D2D2D"/>
          <w:sz w:val="15"/>
          <w:szCs w:val="15"/>
        </w:rPr>
        <w:t>, Н·м, вычисляют по формуле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44295" cy="198120"/>
            <wp:effectExtent l="19050" t="0" r="8255" b="0"/>
            <wp:docPr id="138" name="Рисунок 138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6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4.5pt"/>
        </w:pict>
      </w:r>
      <w:r>
        <w:rPr>
          <w:color w:val="2D2D2D"/>
          <w:sz w:val="15"/>
          <w:szCs w:val="15"/>
        </w:rPr>
        <w:t> - коэффициент нагрузки, принятый равным 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6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2pt;height:12.9pt"/>
        </w:pict>
      </w:r>
      <w:r>
        <w:rPr>
          <w:color w:val="2D2D2D"/>
          <w:sz w:val="15"/>
          <w:szCs w:val="15"/>
        </w:rPr>
        <w:t> - максимальная вертикальная статическая нагрузка на колесо, установленная в КД,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16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65pt;height:12.9pt"/>
        </w:pict>
      </w:r>
      <w:r>
        <w:rPr>
          <w:color w:val="2D2D2D"/>
          <w:sz w:val="15"/>
          <w:szCs w:val="15"/>
        </w:rPr>
        <w:t> - коэффициент сцепления между шиной и дорогой, принятый равным 0,7;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6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35pt;height:12.9pt"/>
        </w:pict>
      </w:r>
      <w:r>
        <w:rPr>
          <w:color w:val="2D2D2D"/>
          <w:sz w:val="15"/>
          <w:szCs w:val="15"/>
        </w:rPr>
        <w:t> - статический радиус шины наибольшего размера, рекомендуемой к установке на данное колесо предприятием - разработчиком АТС (колеса),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6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1.3pt;height:14.5pt"/>
        </w:pict>
      </w:r>
      <w:r>
        <w:rPr>
          <w:color w:val="2D2D2D"/>
          <w:sz w:val="15"/>
          <w:szCs w:val="15"/>
        </w:rPr>
        <w:t> - вылет обода, м. 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6.5.2</w:t>
      </w:r>
      <w:proofErr w:type="gramEnd"/>
      <w:r>
        <w:rPr>
          <w:b/>
          <w:bCs/>
          <w:color w:val="2D2D2D"/>
          <w:sz w:val="15"/>
          <w:szCs w:val="15"/>
        </w:rPr>
        <w:t>а Испытания колес с неразборным ободом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колес при изгибе с вращением должны проводиться на двух ступенях нагрузки, указанных в таблице 11а. На каждой ступени необходимо испытывать по два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11а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3"/>
        <w:gridCol w:w="5306"/>
      </w:tblGrid>
      <w:tr w:rsidR="008B5E8B" w:rsidTr="008B5E8B">
        <w:trPr>
          <w:trHeight w:val="15"/>
        </w:trPr>
        <w:tc>
          <w:tcPr>
            <w:tcW w:w="554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Изгибающий момент при вращении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Минимальное число циклов 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колес</w: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50570" cy="218440"/>
                  <wp:effectExtent l="19050" t="0" r="0" b="0"/>
                  <wp:docPr id="144" name="Рисунок 144" descr="ГОСТ Р 53824-2010 Автомобильные транспортные средства. Колеса неразборные. Технические требования и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Р 53824-2010 Автомобильные транспортные средства. Колеса неразборные. Технические требования и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6,0·10</w:t>
            </w:r>
            <w:r>
              <w:rPr>
                <w:color w:val="2D2D2D"/>
                <w:sz w:val="15"/>
                <w:szCs w:val="15"/>
              </w:rPr>
              <w:pict>
                <v:shape id="_x0000_i116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66775" cy="218440"/>
                  <wp:effectExtent l="19050" t="0" r="9525" b="0"/>
                  <wp:docPr id="146" name="Рисунок 146" descr="ГОСТ Р 53824-2010 Автомобильные транспортные средства. Колеса неразборные. Технические требования и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Р 53824-2010 Автомобильные транспортные средства. Колеса неразборные. Технические требования и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6,0·10</w:t>
            </w:r>
            <w:r>
              <w:rPr>
                <w:color w:val="2D2D2D"/>
                <w:sz w:val="15"/>
                <w:szCs w:val="15"/>
              </w:rPr>
              <w:pict>
                <v:shape id="_x0000_i117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- </w:t>
            </w:r>
            <w:r>
              <w:rPr>
                <w:color w:val="2D2D2D"/>
                <w:sz w:val="15"/>
                <w:szCs w:val="15"/>
              </w:rPr>
              <w:pict>
                <v:shape id="_x0000_i117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7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- </w:t>
            </w:r>
            <w:proofErr w:type="gramEnd"/>
            <w:r>
              <w:rPr>
                <w:color w:val="2D2D2D"/>
                <w:sz w:val="15"/>
                <w:szCs w:val="15"/>
              </w:rPr>
              <w:t>момент 1-й ступени, </w:t>
            </w:r>
            <w:r>
              <w:rPr>
                <w:color w:val="2D2D2D"/>
                <w:sz w:val="15"/>
                <w:szCs w:val="15"/>
              </w:rPr>
              <w:pict>
                <v:shape id="_x0000_i117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22.05pt;height:17.2pt"/>
              </w:pict>
            </w:r>
            <w:r>
              <w:rPr>
                <w:color w:val="2D2D2D"/>
                <w:sz w:val="15"/>
                <w:szCs w:val="15"/>
              </w:rPr>
              <w:t> - момент 2-й ступени.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Частота циклического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должна быть не более 3000 об/мин.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необходимости частота циклического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устанавливается предприятием - разработчиком автотранспортного средства (колеса).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8B5E8B">
        <w:rPr>
          <w:color w:val="2D2D2D"/>
          <w:sz w:val="15"/>
          <w:szCs w:val="15"/>
        </w:rPr>
        <w:t>Изм</w:t>
      </w:r>
      <w:proofErr w:type="spellEnd"/>
      <w:r w:rsidRPr="008B5E8B">
        <w:rPr>
          <w:color w:val="2D2D2D"/>
          <w:sz w:val="15"/>
          <w:szCs w:val="15"/>
        </w:rPr>
        <w:t>.</w:t>
      </w:r>
      <w:proofErr w:type="gramEnd"/>
      <w:r w:rsidRPr="008B5E8B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6.6 Испытания колес при динамической радиальной нагрузке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6.6.1 Испытательный стенд должен быть оборудован устройством, обеспечивающим приложение постоянной радиальной нагрузки при вращении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Стенд должен иметь вращающийся барабан с цилиндрической поверхностью, ширина которой превышает ширину профиля шины под нагрузкой.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Минимальный диаметр барабана - 1600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Оси барабана и испытуемого колеса должны быть параллельны.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Зажимное приспособление должно быть выполнено в виде рабочих ступиц с деталями крепления, предусмотренными для этого колеса.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6.6.2 Проведение испытаний и расчет нагрузочных режимов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>а колесо должна быть установлена шина, рекомендуемая предприятием - разработчиком АТС (колеса).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Колесо в сборе с шиной должно быть закреплено на рабочей ступице гайками или болтами (без смазки), аналогичными тем, что используют на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Момент затяжки деталей крепления колеса должен соответствовать </w:t>
      </w:r>
      <w:proofErr w:type="gramStart"/>
      <w:r>
        <w:rPr>
          <w:color w:val="2D2D2D"/>
          <w:sz w:val="15"/>
          <w:szCs w:val="15"/>
        </w:rPr>
        <w:t>установленному</w:t>
      </w:r>
      <w:proofErr w:type="gramEnd"/>
      <w:r>
        <w:rPr>
          <w:color w:val="2D2D2D"/>
          <w:sz w:val="15"/>
          <w:szCs w:val="15"/>
        </w:rPr>
        <w:t xml:space="preserve">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испытаний допускается проводить однократное подтягивание деталей крепления колеса к ступице.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выполнения минимального количества (10</w:t>
      </w:r>
      <w:r>
        <w:rPr>
          <w:color w:val="2D2D2D"/>
          <w:sz w:val="15"/>
          <w:szCs w:val="15"/>
        </w:rPr>
        <w:pict>
          <v:shape id="_x0000_i117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9.15pt;height:17.2pt"/>
        </w:pict>
      </w:r>
      <w:r>
        <w:rPr>
          <w:color w:val="2D2D2D"/>
          <w:sz w:val="15"/>
          <w:szCs w:val="15"/>
        </w:rPr>
        <w:t>) нагрузочных циклов не допускается снижение величины момента затяжки более чем на 50%.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Значение внутреннего давления воздуха в шинах перед началом испытаний выбирают из таблицы 12 в зависимости от давления, рекомендуемого для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испытаний корректировка давления воздуха в шине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Отклонения давления воздуха в шине и нагрузки не должны превышать ±2,5% для шин легковых автомобилей и ±5,0% для шин грузовых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533"/>
        <w:gridCol w:w="528"/>
        <w:gridCol w:w="697"/>
        <w:gridCol w:w="886"/>
        <w:gridCol w:w="2145"/>
        <w:gridCol w:w="5168"/>
      </w:tblGrid>
      <w:tr w:rsidR="008B5E8B" w:rsidTr="008B5E8B">
        <w:trPr>
          <w:trHeight w:val="15"/>
        </w:trPr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в шине, кПа</w:t>
            </w:r>
          </w:p>
        </w:tc>
      </w:tr>
      <w:tr w:rsidR="008B5E8B" w:rsidTr="008B5E8B"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при эксплуатации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начала испытаний</w:t>
            </w:r>
          </w:p>
        </w:tc>
      </w:tr>
      <w:tr w:rsidR="008B5E8B" w:rsidTr="008B5E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</w:tr>
      <w:tr w:rsidR="008B5E8B" w:rsidTr="008B5E8B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</w:tr>
      <w:tr w:rsidR="008B5E8B" w:rsidTr="008B5E8B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</w:tr>
      <w:tr w:rsidR="008B5E8B" w:rsidTr="008B5E8B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690</w:t>
            </w:r>
          </w:p>
        </w:tc>
      </w:tr>
      <w:tr w:rsidR="008B5E8B" w:rsidTr="008B5E8B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</w:tr>
      <w:tr w:rsidR="008B5E8B" w:rsidTr="008B5E8B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Радиальную нагрузку </w:t>
      </w:r>
      <w:r>
        <w:rPr>
          <w:color w:val="2D2D2D"/>
          <w:sz w:val="15"/>
          <w:szCs w:val="15"/>
        </w:rPr>
        <w:pict>
          <v:shape id="_x0000_i117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, Н, вычисляют по формуле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163830"/>
            <wp:effectExtent l="19050" t="0" r="8890" b="0"/>
            <wp:docPr id="152" name="Рисунок 152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7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7.2pt;height:12.9pt"/>
        </w:pict>
      </w:r>
      <w:r>
        <w:rPr>
          <w:color w:val="2D2D2D"/>
          <w:sz w:val="15"/>
          <w:szCs w:val="15"/>
        </w:rPr>
        <w:t> - максимальная статическая нагрузка на колесо, установленная в КД,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7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 - коэффициент нагрузки.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коэффициента </w:t>
      </w:r>
      <w:r>
        <w:rPr>
          <w:color w:val="2D2D2D"/>
          <w:sz w:val="15"/>
          <w:szCs w:val="15"/>
        </w:rPr>
        <w:pict>
          <v:shape id="_x0000_i117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 xml:space="preserve"> и соответствующее число циклов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приведены в таблице 13.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2"/>
        <w:gridCol w:w="3060"/>
        <w:gridCol w:w="3387"/>
      </w:tblGrid>
      <w:tr w:rsidR="008B5E8B" w:rsidTr="008B5E8B">
        <w:trPr>
          <w:trHeight w:val="15"/>
        </w:trPr>
        <w:tc>
          <w:tcPr>
            <w:tcW w:w="443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 в дюймах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нагрузки, </w:t>
            </w:r>
            <w:r>
              <w:rPr>
                <w:color w:val="2D2D2D"/>
                <w:sz w:val="15"/>
                <w:szCs w:val="15"/>
              </w:rPr>
              <w:pict>
                <v:shape id="_x0000_i1180" type="#_x0000_t75" alt="ГОСТ Р 53824-2010 Автомобильные транспортные средства. Колеса неразборные. Технические требования и методы испытаний (с Изменением N 1)" style="width:12.9pt;height:12.9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Минимальное число циклов 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колеса</w:t>
            </w:r>
          </w:p>
        </w:tc>
      </w:tr>
      <w:tr w:rsidR="008B5E8B" w:rsidTr="008B5E8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16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181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82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7·10</w:t>
            </w:r>
            <w:r>
              <w:rPr>
                <w:color w:val="2D2D2D"/>
                <w:sz w:val="15"/>
                <w:szCs w:val="15"/>
              </w:rPr>
              <w:pict>
                <v:shape id="_x0000_i1183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84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85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1186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7·10</w:t>
            </w:r>
            <w:r>
              <w:rPr>
                <w:color w:val="2D2D2D"/>
                <w:sz w:val="15"/>
                <w:szCs w:val="15"/>
              </w:rPr>
              <w:pict>
                <v:shape id="_x0000_i1187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8,5·10</w:t>
            </w:r>
            <w:r>
              <w:rPr>
                <w:color w:val="2D2D2D"/>
                <w:sz w:val="15"/>
                <w:szCs w:val="15"/>
              </w:rPr>
              <w:pict>
                <v:shape id="_x0000_i1188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  <w:tr w:rsidR="008B5E8B" w:rsidTr="008B5E8B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>
              <w:rPr>
                <w:color w:val="2D2D2D"/>
                <w:sz w:val="15"/>
                <w:szCs w:val="15"/>
              </w:rPr>
              <w:pict>
                <v:shape id="_x0000_i1189" type="#_x0000_t75" alt="ГОСТ Р 53824-2010 Автомобильные транспортные средства. Колеса неразборные. Технические требования и методы испытаний (с Изменением N 1)" style="width:8.05pt;height:17.2pt"/>
              </w:pic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Радиальную нагрузку прикладывают по схеме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в соответствии с рисунком 12.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380865" cy="2531745"/>
            <wp:effectExtent l="19050" t="0" r="635" b="0"/>
            <wp:docPr id="166" name="Рисунок 166" descr="ГОСТ Р 53824-2010 Автомобильные транспортные средства. Колеса неразборные.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ГОСТ Р 53824-2010 Автомобильные транспортные средства. Колеса неразборные.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барабан приводной; 2 - шина; 3 - колесо; 4 - детали крепления колеса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Рисунок 12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Линейная скорость бегового барабана должна быть не менее 25 км/ч. Испытаниям подвергают два колеса.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6.7 Оценка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Колеса считают выдержавшими испытания в случае отсутствия усталостных трещин в элементах колеса и при уменьшении </w:t>
      </w:r>
      <w:proofErr w:type="gramStart"/>
      <w:r>
        <w:rPr>
          <w:color w:val="2D2D2D"/>
          <w:sz w:val="15"/>
          <w:szCs w:val="15"/>
        </w:rPr>
        <w:t>величины момента затяжки деталей крепления колеса</w:t>
      </w:r>
      <w:proofErr w:type="gramEnd"/>
      <w:r>
        <w:rPr>
          <w:color w:val="2D2D2D"/>
          <w:sz w:val="15"/>
          <w:szCs w:val="15"/>
        </w:rPr>
        <w:t xml:space="preserve"> не более чем на 50% от первоначального значения в диапазоне заданного числа циклов.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Гарантии изготовителя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Предприятие-изготовитель гарантирует соответствие выпускаемых неразборных колес требованиям настоящего стандарта при соблюдении условий эксплуатации АТС согласно инструкции по эксплуатации.</w:t>
      </w:r>
      <w:r>
        <w:rPr>
          <w:color w:val="2D2D2D"/>
          <w:sz w:val="15"/>
          <w:szCs w:val="15"/>
        </w:rPr>
        <w:br/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7.2 Гарантийные срок и наработка колес должны соответствовать установленным для АТС, для которых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А.1 - Протокол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7"/>
        <w:gridCol w:w="168"/>
        <w:gridCol w:w="332"/>
        <w:gridCol w:w="332"/>
        <w:gridCol w:w="494"/>
        <w:gridCol w:w="331"/>
        <w:gridCol w:w="329"/>
        <w:gridCol w:w="165"/>
        <w:gridCol w:w="690"/>
        <w:gridCol w:w="1517"/>
        <w:gridCol w:w="1156"/>
        <w:gridCol w:w="2798"/>
      </w:tblGrid>
      <w:tr w:rsidR="008B5E8B" w:rsidTr="008B5E8B">
        <w:trPr>
          <w:trHeight w:val="15"/>
        </w:trPr>
        <w:tc>
          <w:tcPr>
            <w:tcW w:w="2402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8B5E8B" w:rsidTr="008B5E8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8B5E8B" w:rsidTr="008B5E8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</w:tr>
      <w:tr w:rsidR="008B5E8B" w:rsidTr="008B5E8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5E8B" w:rsidTr="008B5E8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8B5E8B" w:rsidTr="008B5E8B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</w:tr>
      <w:tr w:rsidR="008B5E8B" w:rsidTr="008B5E8B"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</w:tr>
      <w:tr w:rsidR="008B5E8B" w:rsidTr="008B5E8B">
        <w:tc>
          <w:tcPr>
            <w:tcW w:w="554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</w:tr>
      <w:tr w:rsidR="008B5E8B" w:rsidTr="008B5E8B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</w:tr>
      <w:tr w:rsidR="008B5E8B" w:rsidTr="008B5E8B">
        <w:tc>
          <w:tcPr>
            <w:tcW w:w="46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</w:tr>
      <w:tr w:rsidR="008B5E8B" w:rsidTr="008B5E8B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</w:tr>
      <w:tr w:rsidR="008B5E8B" w:rsidTr="008B5E8B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</w:tr>
      <w:tr w:rsidR="008B5E8B" w:rsidTr="008B5E8B"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</w:tr>
      <w:tr w:rsidR="008B5E8B" w:rsidTr="008B5E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8B5E8B" w:rsidTr="008B5E8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"/>
        <w:gridCol w:w="1190"/>
        <w:gridCol w:w="2006"/>
        <w:gridCol w:w="337"/>
        <w:gridCol w:w="499"/>
        <w:gridCol w:w="176"/>
        <w:gridCol w:w="2204"/>
        <w:gridCol w:w="173"/>
        <w:gridCol w:w="691"/>
        <w:gridCol w:w="2336"/>
        <w:gridCol w:w="517"/>
      </w:tblGrid>
      <w:tr w:rsidR="008B5E8B" w:rsidTr="008B5E8B">
        <w:trPr>
          <w:trHeight w:val="15"/>
        </w:trPr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8B5E8B" w:rsidTr="008B5E8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N____от___________20___г.</w:t>
            </w: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9 Результаты испытаний:</w:t>
            </w:r>
          </w:p>
        </w:tc>
      </w:tr>
      <w:tr w:rsidR="008B5E8B" w:rsidTr="008B5E8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Испытуемый параметр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</w:tr>
      <w:tr w:rsidR="008B5E8B" w:rsidTr="008B5E8B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</w:p>
        </w:tc>
      </w:tr>
      <w:tr w:rsidR="008B5E8B" w:rsidTr="008B5E8B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9"/>
        <w:gridCol w:w="165"/>
        <w:gridCol w:w="509"/>
        <w:gridCol w:w="340"/>
        <w:gridCol w:w="1333"/>
        <w:gridCol w:w="170"/>
        <w:gridCol w:w="326"/>
        <w:gridCol w:w="173"/>
        <w:gridCol w:w="2029"/>
        <w:gridCol w:w="326"/>
        <w:gridCol w:w="668"/>
        <w:gridCol w:w="163"/>
        <w:gridCol w:w="2798"/>
      </w:tblGrid>
      <w:tr w:rsidR="008B5E8B" w:rsidTr="008B5E8B">
        <w:trPr>
          <w:trHeight w:val="15"/>
        </w:trPr>
        <w:tc>
          <w:tcPr>
            <w:tcW w:w="1663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8B5E8B" w:rsidTr="008B5E8B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8B5E8B" w:rsidTr="008B5E8B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8B5E8B" w:rsidTr="008B5E8B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5E8B" w:rsidTr="008B5E8B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периодических испытаний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8B5E8B" w:rsidTr="008B5E8B"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8B5E8B" w:rsidTr="008B5E8B"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</w:tr>
      <w:tr w:rsidR="008B5E8B" w:rsidTr="008B5E8B">
        <w:tc>
          <w:tcPr>
            <w:tcW w:w="27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Акт составлен на основании Протокола периодических испытаний </w:t>
            </w:r>
            <w:proofErr w:type="spellStart"/>
            <w:r>
              <w:rPr>
                <w:color w:val="2D2D2D"/>
                <w:sz w:val="15"/>
                <w:szCs w:val="15"/>
              </w:rPr>
              <w:t>N_____от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"____"_____________20__г.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Данные результаты периодических испытаний распространяются на продукцию,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выпускаемую до</w:t>
            </w:r>
          </w:p>
        </w:tc>
      </w:tr>
      <w:tr w:rsidR="008B5E8B" w:rsidTr="008B5E8B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</w:p>
        </w:tc>
      </w:tr>
      <w:tr w:rsidR="008B5E8B" w:rsidTr="008B5E8B"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6"/>
        <w:gridCol w:w="657"/>
        <w:gridCol w:w="332"/>
        <w:gridCol w:w="1303"/>
        <w:gridCol w:w="327"/>
        <w:gridCol w:w="173"/>
        <w:gridCol w:w="185"/>
        <w:gridCol w:w="1388"/>
        <w:gridCol w:w="663"/>
        <w:gridCol w:w="330"/>
        <w:gridCol w:w="674"/>
        <w:gridCol w:w="167"/>
        <w:gridCol w:w="1057"/>
        <w:gridCol w:w="1727"/>
      </w:tblGrid>
      <w:tr w:rsidR="008B5E8B" w:rsidTr="008B5E8B">
        <w:trPr>
          <w:trHeight w:val="15"/>
        </w:trPr>
        <w:tc>
          <w:tcPr>
            <w:tcW w:w="1663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8B5E8B" w:rsidTr="008B5E8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8B5E8B" w:rsidTr="008B5E8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8B5E8B" w:rsidTr="008B5E8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5E8B" w:rsidTr="008B5E8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типовых испытаний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8B5E8B" w:rsidTr="008B5E8B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8B5E8B" w:rsidTr="008B5E8B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</w:t>
            </w:r>
          </w:p>
        </w:tc>
      </w:tr>
      <w:tr w:rsidR="008B5E8B" w:rsidTr="008B5E8B">
        <w:tc>
          <w:tcPr>
            <w:tcW w:w="961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</w:tr>
      <w:tr w:rsidR="008B5E8B" w:rsidTr="008B5E8B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</w:tr>
      <w:tr w:rsidR="008B5E8B" w:rsidTr="008B5E8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подтверждена (не подтверждена) целесообразность внесения предлагаемых изменений в конструкцию,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технологический процесс изготовления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Акт составлен на основании Протокола типовых испытаний </w:t>
            </w:r>
            <w:proofErr w:type="spellStart"/>
            <w:r>
              <w:rPr>
                <w:color w:val="2D2D2D"/>
                <w:sz w:val="15"/>
                <w:szCs w:val="15"/>
              </w:rPr>
              <w:t>N_______от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"____"________________20__г.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Акт составил (должностное лицо):</w:t>
            </w:r>
          </w:p>
        </w:tc>
      </w:tr>
      <w:tr w:rsidR="008B5E8B" w:rsidTr="008B5E8B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rPr>
                <w:sz w:val="24"/>
                <w:szCs w:val="24"/>
              </w:rPr>
            </w:pPr>
          </w:p>
        </w:tc>
      </w:tr>
      <w:tr w:rsidR="008B5E8B" w:rsidTr="008B5E8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B5E8B" w:rsidRDefault="008B5E8B" w:rsidP="008B5E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2046"/>
        <w:gridCol w:w="7912"/>
      </w:tblGrid>
      <w:tr w:rsidR="008B5E8B" w:rsidTr="008B5E8B">
        <w:trPr>
          <w:trHeight w:val="15"/>
        </w:trPr>
        <w:tc>
          <w:tcPr>
            <w:tcW w:w="554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8B5E8B" w:rsidRDefault="008B5E8B">
            <w:pPr>
              <w:rPr>
                <w:sz w:val="2"/>
                <w:szCs w:val="24"/>
              </w:rPr>
            </w:pPr>
          </w:p>
        </w:tc>
      </w:tr>
      <w:tr w:rsidR="008B5E8B" w:rsidTr="008B5E8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8B5E8B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8B5E8B">
              <w:rPr>
                <w:color w:val="2D2D2D"/>
                <w:sz w:val="15"/>
                <w:szCs w:val="15"/>
              </w:rPr>
              <w:t xml:space="preserve"> СЭВ 3022-81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E8B" w:rsidRDefault="008B5E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Рулетки и пояса для измерения длины окружности ободьев. Размеры и технические требования</w:t>
            </w:r>
          </w:p>
        </w:tc>
      </w:tr>
    </w:tbl>
    <w:p w:rsidR="008B5E8B" w:rsidRDefault="008B5E8B" w:rsidP="008B5E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2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D182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822669"/>
    <w:multiLevelType w:val="multilevel"/>
    <w:tmpl w:val="89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9D2DC5"/>
    <w:multiLevelType w:val="multilevel"/>
    <w:tmpl w:val="383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80769"/>
    <w:multiLevelType w:val="multilevel"/>
    <w:tmpl w:val="EC0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76527"/>
    <w:multiLevelType w:val="multilevel"/>
    <w:tmpl w:val="A1D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A42B6"/>
    <w:multiLevelType w:val="multilevel"/>
    <w:tmpl w:val="1464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3D44"/>
    <w:multiLevelType w:val="multilevel"/>
    <w:tmpl w:val="122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A7907"/>
    <w:multiLevelType w:val="multilevel"/>
    <w:tmpl w:val="B30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472F2"/>
    <w:multiLevelType w:val="multilevel"/>
    <w:tmpl w:val="E86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8"/>
  </w:num>
  <w:num w:numId="4">
    <w:abstractNumId w:val="5"/>
  </w:num>
  <w:num w:numId="5">
    <w:abstractNumId w:val="27"/>
  </w:num>
  <w:num w:numId="6">
    <w:abstractNumId w:val="22"/>
  </w:num>
  <w:num w:numId="7">
    <w:abstractNumId w:val="21"/>
  </w:num>
  <w:num w:numId="8">
    <w:abstractNumId w:val="6"/>
  </w:num>
  <w:num w:numId="9">
    <w:abstractNumId w:val="31"/>
  </w:num>
  <w:num w:numId="10">
    <w:abstractNumId w:val="15"/>
  </w:num>
  <w:num w:numId="11">
    <w:abstractNumId w:val="16"/>
  </w:num>
  <w:num w:numId="12">
    <w:abstractNumId w:val="18"/>
  </w:num>
  <w:num w:numId="13">
    <w:abstractNumId w:val="30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4"/>
  </w:num>
  <w:num w:numId="25">
    <w:abstractNumId w:val="34"/>
  </w:num>
  <w:num w:numId="26">
    <w:abstractNumId w:val="25"/>
  </w:num>
  <w:num w:numId="27">
    <w:abstractNumId w:val="28"/>
  </w:num>
  <w:num w:numId="28">
    <w:abstractNumId w:val="7"/>
  </w:num>
  <w:num w:numId="29">
    <w:abstractNumId w:val="23"/>
  </w:num>
  <w:num w:numId="30">
    <w:abstractNumId w:val="37"/>
  </w:num>
  <w:num w:numId="31">
    <w:abstractNumId w:val="11"/>
  </w:num>
  <w:num w:numId="32">
    <w:abstractNumId w:val="9"/>
  </w:num>
  <w:num w:numId="33">
    <w:abstractNumId w:val="26"/>
  </w:num>
  <w:num w:numId="34">
    <w:abstractNumId w:val="8"/>
  </w:num>
  <w:num w:numId="35">
    <w:abstractNumId w:val="19"/>
  </w:num>
  <w:num w:numId="36">
    <w:abstractNumId w:val="24"/>
  </w:num>
  <w:num w:numId="37">
    <w:abstractNumId w:val="36"/>
  </w:num>
  <w:num w:numId="38">
    <w:abstractNumId w:val="29"/>
  </w:num>
  <w:num w:numId="39">
    <w:abstractNumId w:val="1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B5E8B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AD1823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87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25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900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801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951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37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93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6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7824120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79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45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6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9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6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64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556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892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800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1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94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674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837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72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042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4803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027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77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453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2017-10-21T11:00:00Z</dcterms:created>
  <dcterms:modified xsi:type="dcterms:W3CDTF">2017-10-21T11:00:00Z</dcterms:modified>
</cp:coreProperties>
</file>