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38" w:rsidRDefault="00CE3438" w:rsidP="00CE343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53830-2010 Автомобильные транспортные средства. Ступицы и полуоси колес. Технические требования и методы испытаний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53830-2010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CE3438" w:rsidRDefault="00CE3438" w:rsidP="00CE34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CE3438" w:rsidRDefault="00CE3438" w:rsidP="00CE34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CE3438" w:rsidRDefault="00CE3438" w:rsidP="00CE34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СТУПИЦЫ И ПОЛУОСИ КОЛЕС</w:t>
      </w:r>
    </w:p>
    <w:p w:rsidR="00CE3438" w:rsidRDefault="00CE3438" w:rsidP="00CE34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CE3438" w:rsidRPr="00CE3438" w:rsidRDefault="00CE3438" w:rsidP="00CE343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CE3438">
        <w:rPr>
          <w:color w:val="3C3C3C"/>
          <w:sz w:val="41"/>
          <w:szCs w:val="41"/>
          <w:lang w:val="en-US"/>
        </w:rPr>
        <w:t>Hubs and half-axles of wheels.</w:t>
      </w:r>
      <w:proofErr w:type="gramEnd"/>
      <w:r w:rsidRPr="00CE3438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CE3438" w:rsidRP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CE3438">
        <w:rPr>
          <w:color w:val="2D2D2D"/>
          <w:sz w:val="15"/>
          <w:szCs w:val="15"/>
          <w:lang w:val="en-US"/>
        </w:rPr>
        <w:br/>
      </w:r>
      <w:r w:rsidRPr="00CE3438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CE3438">
        <w:rPr>
          <w:color w:val="2D2D2D"/>
          <w:sz w:val="15"/>
          <w:szCs w:val="15"/>
          <w:lang w:val="en-US"/>
        </w:rPr>
        <w:t xml:space="preserve"> 43.040.50</w:t>
      </w:r>
      <w:r w:rsidRPr="00CE3438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CE3438">
        <w:rPr>
          <w:color w:val="2D2D2D"/>
          <w:sz w:val="15"/>
          <w:szCs w:val="15"/>
          <w:lang w:val="en-US"/>
        </w:rPr>
        <w:t xml:space="preserve"> 45 0000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E3438" w:rsidRDefault="00CE3438" w:rsidP="00CE343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CE3438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CE3438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158-ст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ступицы колес с подшипниками и </w:t>
      </w:r>
      <w:proofErr w:type="spellStart"/>
      <w:r>
        <w:rPr>
          <w:color w:val="2D2D2D"/>
          <w:sz w:val="15"/>
          <w:szCs w:val="15"/>
        </w:rPr>
        <w:t>полуразгруженные</w:t>
      </w:r>
      <w:proofErr w:type="spellEnd"/>
      <w:r>
        <w:rPr>
          <w:color w:val="2D2D2D"/>
          <w:sz w:val="15"/>
          <w:szCs w:val="15"/>
        </w:rPr>
        <w:t xml:space="preserve"> ведущие полуоси транспортных средств полной массой до 3,5 т и устанавливает методы стендовых испытаний статической и динамической прочности </w:t>
      </w:r>
      <w:proofErr w:type="spellStart"/>
      <w:r>
        <w:rPr>
          <w:color w:val="2D2D2D"/>
          <w:sz w:val="15"/>
          <w:szCs w:val="15"/>
        </w:rPr>
        <w:t>полуразгруженных</w:t>
      </w:r>
      <w:proofErr w:type="spellEnd"/>
      <w:r>
        <w:rPr>
          <w:color w:val="2D2D2D"/>
          <w:sz w:val="15"/>
          <w:szCs w:val="15"/>
        </w:rPr>
        <w:t xml:space="preserve"> полуосей задних ведущих мостов трансмиссий легковых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>ГОСТ 520-2002</w:t>
      </w:r>
      <w:r>
        <w:rPr>
          <w:color w:val="2D2D2D"/>
          <w:sz w:val="15"/>
          <w:szCs w:val="15"/>
        </w:rPr>
        <w:t> (ИСО 492-94, ИСО 199-97) Подшипники качения.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>ГОСТ 7242-81</w:t>
      </w:r>
      <w:r>
        <w:rPr>
          <w:color w:val="2D2D2D"/>
          <w:sz w:val="15"/>
          <w:szCs w:val="15"/>
        </w:rPr>
        <w:t> Подшипники шариковые радиальные однорядные с защитными шайбами.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E3438">
        <w:rPr>
          <w:color w:val="2D2D2D"/>
          <w:sz w:val="15"/>
          <w:szCs w:val="15"/>
        </w:rPr>
        <w:t>ГОСТ 8882-75</w:t>
      </w:r>
      <w:r>
        <w:rPr>
          <w:color w:val="2D2D2D"/>
          <w:sz w:val="15"/>
          <w:szCs w:val="15"/>
        </w:rPr>
        <w:t xml:space="preserve"> Подшипники шариковые радиальные однорядные с уплотнениями. </w:t>
      </w:r>
      <w:proofErr w:type="gramStart"/>
      <w:r>
        <w:rPr>
          <w:color w:val="2D2D2D"/>
          <w:sz w:val="15"/>
          <w:szCs w:val="15"/>
        </w:rPr>
        <w:t>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Основные показатели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Основными показателями подшипников ступиц колес являются: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основные размеры (наружный, внутренний диаметры, ширина);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радиальное биение наружной цилиндрической поверхности наружных колец;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твердость колец и роликов;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пределы изменения значения твердости для одного кольца подшипника;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 xml:space="preserve">) шероховатость </w:t>
      </w:r>
      <w:proofErr w:type="spellStart"/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а</w:t>
      </w:r>
      <w:proofErr w:type="spellEnd"/>
      <w:r>
        <w:rPr>
          <w:color w:val="2D2D2D"/>
          <w:sz w:val="15"/>
          <w:szCs w:val="15"/>
        </w:rPr>
        <w:t xml:space="preserve"> посадочных и монтажных торцовых поверхностей колец подшипников;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плавность вращения колец подшипника;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состояние поверхностей подшипника.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 Дополнительными показателями подшипников ступиц колес являются: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подшипников закрытого типа: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наличие смазки;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герметичность;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фиксация уплотнений и защитных шайб.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роликовых радиально-упорных подшипников: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состояние системы "поверхности </w:t>
      </w:r>
      <w:proofErr w:type="spellStart"/>
      <w:r>
        <w:rPr>
          <w:color w:val="2D2D2D"/>
          <w:sz w:val="15"/>
          <w:szCs w:val="15"/>
        </w:rPr>
        <w:t>качения-ролики-сепаратор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Основными показателями ступиц колес являются: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шероховатость посадочных поверхностей под подшипники;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твердость посадочных поверхностей под подшипники;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присоединительные размеры.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Основными показателями полуосей являются: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 Максимальный передаваемый крутящий момент: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пределу текучести;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пределу прочности.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3.3.2 Количество циклов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>, выдерживаемое полуосью без появления разрушений.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Размеры подшипников ступиц колес должны соответствовать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 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Радиальное биение наружных цилиндрических поверхностей подшипников должно соответствовать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 и КД.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 Твердость колец и роликов должна быть в пределах от 58 до 66 </w:t>
      </w:r>
      <w:proofErr w:type="spellStart"/>
      <w:r>
        <w:rPr>
          <w:color w:val="2D2D2D"/>
          <w:sz w:val="15"/>
          <w:szCs w:val="15"/>
        </w:rPr>
        <w:t>Н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Сэ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Разница между наибольшим и наименьшим значением твердости поверхностей одного кольца подшипника должна быть не более 3 </w:t>
      </w:r>
      <w:proofErr w:type="spellStart"/>
      <w:r>
        <w:rPr>
          <w:color w:val="2D2D2D"/>
          <w:sz w:val="15"/>
          <w:szCs w:val="15"/>
        </w:rPr>
        <w:t>Н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Сэ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Параметр шероховатости </w:t>
      </w:r>
      <w:proofErr w:type="spellStart"/>
      <w:r>
        <w:rPr>
          <w:color w:val="2D2D2D"/>
          <w:sz w:val="15"/>
          <w:szCs w:val="15"/>
        </w:rPr>
        <w:t>Rа</w:t>
      </w:r>
      <w:proofErr w:type="spellEnd"/>
      <w:r>
        <w:rPr>
          <w:color w:val="2D2D2D"/>
          <w:sz w:val="15"/>
          <w:szCs w:val="15"/>
        </w:rPr>
        <w:t xml:space="preserve"> посадочных и монтажных торцовых поверхностей колец подшипников должен иметь следующие значения, мкм: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 0,63 до 1,25 - для посадочной поверхности внутреннего кольца;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 0,32 до 0,63 - для посадочной поверхности наружного кольца;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от 1,25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2,50 - </w:t>
      </w:r>
      <w:proofErr w:type="gramStart"/>
      <w:r>
        <w:rPr>
          <w:color w:val="2D2D2D"/>
          <w:sz w:val="15"/>
          <w:szCs w:val="15"/>
        </w:rPr>
        <w:t>для</w:t>
      </w:r>
      <w:proofErr w:type="gramEnd"/>
      <w:r>
        <w:rPr>
          <w:color w:val="2D2D2D"/>
          <w:sz w:val="15"/>
          <w:szCs w:val="15"/>
        </w:rPr>
        <w:t xml:space="preserve"> поверхностей торцов колец.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Кольца подшипников должны вращаться легко, без заеданий.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Дефекты монтажных поверхностей - по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монтажных поверхностях подшипников допускаются прерывистые или непрерывные следы от проскальзывания посадочной поверхности колец по жестким опорам или в патроне станка, если глубина этих следов не превышает значения </w:t>
      </w:r>
      <w:proofErr w:type="spellStart"/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а</w:t>
      </w:r>
      <w:proofErr w:type="spellEnd"/>
      <w:r>
        <w:rPr>
          <w:color w:val="2D2D2D"/>
          <w:sz w:val="15"/>
          <w:szCs w:val="15"/>
        </w:rPr>
        <w:t>, установленного для шероховатости монтажной поверхности.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Подшипники качения закрытого типа (с двумя уплотнениями, двумя металлическими защитными шайбами, защитным металлическим кожухом), заполненные консистентной смазкой на заводе-изготовителе, должны быть герметичными.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Уплотнения и защитные шайбы не должны проворачиваться в наружном кольце под действием приложенного к ним крутящего момента по 6.7.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роликовых радиально-упорных подшипников должно быть обеспечено: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прилегание всех роликов к дорожкам качения колец не менее 80%;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не выпадение и свободное поворачивание роликов;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касание перемычек сепаратора по всей длине образующей роликов;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гарантированный зазор между сепаратором и дорожкой качения наружного кольца.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Шероховатость посадочных поверхностей под подшипники ступиц колес - по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 и </w:t>
      </w:r>
      <w:r w:rsidRPr="00CE3438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Твердость посадочных поверхностей под подшипники ступиц колес - по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Присоединительные размеры ступиц колес должны соответствовать КД.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 Полуоси испытывают на статическую и динамическую прочность.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Правила приемки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Изготовленные ступицы и полуоси колес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(далее - 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в соответствии с </w:t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 Изготовленные изделия должны быть приняты СТК предприятия-изготовителя согласно технологическому процессу и должны иметь ее приемочное клеймо. Места и тип клеймения должны быть установлены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5.7.3 Правила отбора образцов: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</w:t>
      </w:r>
      <w:r>
        <w:rPr>
          <w:color w:val="2D2D2D"/>
          <w:sz w:val="15"/>
          <w:szCs w:val="15"/>
        </w:rPr>
        <w:lastRenderedPageBreak/>
        <w:t>изготовленные за одну смену;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 Ac=0 и браковочным числом Re=1.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5.8.3 Периодические испытания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5.8.4 Правила отбора образцов: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lastRenderedPageBreak/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  <w:proofErr w:type="gramEnd"/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CE3438">
        <w:rPr>
          <w:color w:val="2D2D2D"/>
          <w:sz w:val="15"/>
          <w:szCs w:val="15"/>
        </w:rPr>
        <w:t xml:space="preserve">ГОСТ </w:t>
      </w:r>
      <w:proofErr w:type="gramStart"/>
      <w:r w:rsidRPr="00CE3438">
        <w:rPr>
          <w:color w:val="2D2D2D"/>
          <w:sz w:val="15"/>
          <w:szCs w:val="15"/>
        </w:rPr>
        <w:t>Р</w:t>
      </w:r>
      <w:proofErr w:type="gramEnd"/>
      <w:r w:rsidRPr="00CE3438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должен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 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5.9.1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</w:t>
      </w:r>
      <w:r>
        <w:rPr>
          <w:color w:val="2D2D2D"/>
          <w:sz w:val="15"/>
          <w:szCs w:val="15"/>
        </w:rPr>
        <w:lastRenderedPageBreak/>
        <w:t>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по тексту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lastRenderedPageBreak/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5.10.3,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5.10.3 и 5.10.4,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испытаний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 Контроль линейных размеров осуществляют средствами линейных измерений с допустимыми погрешностями, установленными </w:t>
      </w:r>
      <w:r w:rsidRPr="00CE3438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Контроль радиального биения наружных цилиндрических поверхностей подшипников осуществляют по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Плавность вращения колец подшипников контролируют сравнением с подшипником, являющимся образцом-эталоном. Относительное вращение колец подшипников должно быть легким, без заеданий.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Наибольшее и наименьшее значение единичного диаметра определяют в двух крайних сечениях.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Наружный диаметр упорных подшипников следует измерять в среднем сечении.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Шероховатость поверхностей подшипников и посадочных поверхностей ступиц колес под подшипники - по </w:t>
      </w:r>
      <w:r w:rsidRPr="00CE3438">
        <w:rPr>
          <w:color w:val="2D2D2D"/>
          <w:sz w:val="15"/>
          <w:szCs w:val="15"/>
        </w:rPr>
        <w:t>ГОСТ 520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 Твердость поверхностей колец и роликов подшипников и посадочных поверхностей ступиц под подшипники определяют по [</w:t>
      </w:r>
      <w:r w:rsidRPr="00CE3438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], [</w:t>
      </w:r>
      <w:r w:rsidRPr="00CE3438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], [</w:t>
      </w:r>
      <w:r w:rsidRPr="00CE3438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], [</w:t>
      </w:r>
      <w:r w:rsidRPr="00CE3438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], [</w:t>
      </w:r>
      <w:r w:rsidRPr="00CE3438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 Испытания на герметичность подшипников качения закрытого типа проводят путем обкатки подшипника с неподвижно закрепленным наружным и вращающимся внутренним кольцом при нормальной температуре и без нагрузки.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Частота вращения внутреннего кольца должна соответствовать скоростному режиму подшипника в ступице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испытаний - не менее 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выделения смазочного материала при испытаниях подшипников: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защитными шайбами - по </w:t>
      </w:r>
      <w:r w:rsidRPr="00CE3438">
        <w:rPr>
          <w:color w:val="2D2D2D"/>
          <w:sz w:val="15"/>
          <w:szCs w:val="15"/>
        </w:rPr>
        <w:t>ГОСТ 7242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уплотнениями - по </w:t>
      </w:r>
      <w:r w:rsidRPr="00CE3438">
        <w:rPr>
          <w:color w:val="2D2D2D"/>
          <w:sz w:val="15"/>
          <w:szCs w:val="15"/>
        </w:rPr>
        <w:t>ГОСТ 8882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 Оценку надежности фиксирования в подшипниках закрытого типа защитных шайб осуществляют по </w:t>
      </w:r>
      <w:r w:rsidRPr="00CE3438">
        <w:rPr>
          <w:color w:val="2D2D2D"/>
          <w:sz w:val="15"/>
          <w:szCs w:val="15"/>
        </w:rPr>
        <w:t>ГОСТ 7242</w:t>
      </w:r>
      <w:r>
        <w:rPr>
          <w:color w:val="2D2D2D"/>
          <w:sz w:val="15"/>
          <w:szCs w:val="15"/>
        </w:rPr>
        <w:t>, уплотнений - по </w:t>
      </w:r>
      <w:r w:rsidRPr="00CE3438">
        <w:rPr>
          <w:color w:val="2D2D2D"/>
          <w:sz w:val="15"/>
          <w:szCs w:val="15"/>
        </w:rPr>
        <w:t>ГОСТ 8882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 Полуось считается выдержавшей испытания на статическую прочность, если при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максимальным статическим крутящим моментом не возникает остаточных деформаций и поломок полуоси.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6.9 Полуось считается выдержавшей испытания на динамическую (усталостную) прочность, если после 200 тыс. циклов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не будет обнаружено поломок, усталостных трещин и остаточных деформаций.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Гарантии изготовителя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Предприятие-изготовитель гарантирует соответствие ступиц и полуосей колес требованиям настоящего стандарта при соблюдении установленных предприятием правил эксплуатации, транспортирования и хранения.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 Гарантийный срок эксплуатации и гарантийная наработка ступиц и полуосей колес, поставляемых для комплектации, должны быть не </w:t>
      </w:r>
      <w:proofErr w:type="gramStart"/>
      <w:r>
        <w:rPr>
          <w:color w:val="2D2D2D"/>
          <w:sz w:val="15"/>
          <w:szCs w:val="15"/>
        </w:rPr>
        <w:t>менее гарантийного</w:t>
      </w:r>
      <w:proofErr w:type="gramEnd"/>
      <w:r>
        <w:rPr>
          <w:color w:val="2D2D2D"/>
          <w:sz w:val="15"/>
          <w:szCs w:val="15"/>
        </w:rPr>
        <w:t xml:space="preserve"> срока и гарантийной наработки АТС, для которых они предназначены.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Гарантийный срок эксплуатации и гарантийную наработку ступиц и полуосей колес, поставляемых для комплектации, исчисляют в соответствии с гарантийными обязательствами на АТС, а поставляемых в запчасти - с момента установки их на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Ступицы и полуоси колес, поставляемые для комплектации, следует устанавливать на А</w:t>
      </w:r>
      <w:proofErr w:type="gramStart"/>
      <w:r>
        <w:rPr>
          <w:color w:val="2D2D2D"/>
          <w:sz w:val="15"/>
          <w:szCs w:val="15"/>
        </w:rPr>
        <w:t>ТС в ср</w:t>
      </w:r>
      <w:proofErr w:type="gramEnd"/>
      <w:r>
        <w:rPr>
          <w:color w:val="2D2D2D"/>
          <w:sz w:val="15"/>
          <w:szCs w:val="15"/>
        </w:rPr>
        <w:t>оки, оговоренные в КД.</w:t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 Гарантийный срок хранения ступиц и полуосей колес не более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 даты их отгрузки.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2"/>
        <w:gridCol w:w="171"/>
        <w:gridCol w:w="338"/>
        <w:gridCol w:w="338"/>
        <w:gridCol w:w="504"/>
        <w:gridCol w:w="337"/>
        <w:gridCol w:w="336"/>
        <w:gridCol w:w="169"/>
        <w:gridCol w:w="699"/>
        <w:gridCol w:w="1542"/>
        <w:gridCol w:w="1178"/>
        <w:gridCol w:w="2665"/>
      </w:tblGrid>
      <w:tr w:rsidR="00CE3438" w:rsidTr="00CE3438">
        <w:trPr>
          <w:trHeight w:val="15"/>
        </w:trPr>
        <w:tc>
          <w:tcPr>
            <w:tcW w:w="2402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CE3438" w:rsidTr="00CE3438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CE3438" w:rsidTr="00CE3438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CE3438" w:rsidTr="00CE3438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CE3438" w:rsidTr="00CE3438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CE3438" w:rsidTr="00CE3438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CE3438" w:rsidTr="00CE3438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CE3438" w:rsidTr="00CE3438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CE3438" w:rsidTr="00CE3438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CE3438" w:rsidTr="00CE3438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CE3438" w:rsidTr="00CE3438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CE3438" w:rsidTr="00CE3438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CE3438" w:rsidTr="00CE3438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 </w:t>
            </w:r>
          </w:p>
        </w:tc>
      </w:tr>
      <w:tr w:rsidR="00CE3438" w:rsidTr="00CE3438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CE3438" w:rsidTr="00CE343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</w:tbl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378"/>
        <w:gridCol w:w="2042"/>
        <w:gridCol w:w="344"/>
        <w:gridCol w:w="510"/>
        <w:gridCol w:w="177"/>
        <w:gridCol w:w="2239"/>
        <w:gridCol w:w="175"/>
        <w:gridCol w:w="699"/>
        <w:gridCol w:w="2555"/>
        <w:gridCol w:w="185"/>
      </w:tblGrid>
      <w:tr w:rsidR="00CE3438" w:rsidTr="00CE3438">
        <w:trPr>
          <w:trHeight w:val="15"/>
        </w:trPr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CE3438" w:rsidTr="00CE3438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N____от___________20___г.</w:t>
            </w: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</w:tr>
      <w:tr w:rsidR="00CE3438" w:rsidTr="00CE343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Испытуемый параметр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</w:tr>
      <w:tr w:rsidR="00CE3438" w:rsidTr="00CE3438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</w:p>
        </w:tc>
      </w:tr>
      <w:tr w:rsidR="00CE3438" w:rsidTr="00CE3438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CE3438" w:rsidTr="00CE3438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"/>
        <w:gridCol w:w="1175"/>
        <w:gridCol w:w="665"/>
        <w:gridCol w:w="335"/>
        <w:gridCol w:w="498"/>
        <w:gridCol w:w="813"/>
        <w:gridCol w:w="493"/>
        <w:gridCol w:w="174"/>
        <w:gridCol w:w="2027"/>
        <w:gridCol w:w="326"/>
        <w:gridCol w:w="667"/>
        <w:gridCol w:w="163"/>
        <w:gridCol w:w="2806"/>
      </w:tblGrid>
      <w:tr w:rsidR="00CE3438" w:rsidTr="00CE3438">
        <w:trPr>
          <w:trHeight w:val="15"/>
        </w:trPr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</w:tr>
      <w:tr w:rsidR="00CE3438" w:rsidTr="00CE3438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периодических испытаний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 Испытанное изделие</w:t>
            </w:r>
          </w:p>
        </w:tc>
      </w:tr>
      <w:tr w:rsidR="00CE3438" w:rsidTr="00CE3438"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CE3438" w:rsidTr="00CE3438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</w:tr>
      <w:tr w:rsidR="00CE3438" w:rsidTr="00CE3438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</w:tr>
      <w:tr w:rsidR="00CE3438" w:rsidTr="00CE3438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Акт составлен на основании Протокола периодических испытаний </w:t>
            </w:r>
            <w:proofErr w:type="spellStart"/>
            <w:r>
              <w:rPr>
                <w:color w:val="2D2D2D"/>
                <w:sz w:val="15"/>
                <w:szCs w:val="15"/>
              </w:rPr>
              <w:t>N_____от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"____"____________20__г.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Данные результаты периодических испытаний распространяются на продукцию, выпускаемую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</w:tr>
      <w:tr w:rsidR="00CE3438" w:rsidTr="00CE3438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CE3438" w:rsidTr="00CE3438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1"/>
        <w:gridCol w:w="671"/>
        <w:gridCol w:w="338"/>
        <w:gridCol w:w="1331"/>
        <w:gridCol w:w="334"/>
        <w:gridCol w:w="175"/>
        <w:gridCol w:w="185"/>
        <w:gridCol w:w="1402"/>
        <w:gridCol w:w="675"/>
        <w:gridCol w:w="337"/>
        <w:gridCol w:w="685"/>
        <w:gridCol w:w="170"/>
        <w:gridCol w:w="897"/>
        <w:gridCol w:w="1758"/>
      </w:tblGrid>
      <w:tr w:rsidR="00CE3438" w:rsidTr="00CE3438">
        <w:trPr>
          <w:trHeight w:val="15"/>
        </w:trPr>
        <w:tc>
          <w:tcPr>
            <w:tcW w:w="1663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CE3438" w:rsidTr="00CE3438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CE3438" w:rsidTr="00CE3438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CE3438" w:rsidTr="00CE3438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CE3438" w:rsidTr="00CE3438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типовых испытаний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CE3438" w:rsidTr="00CE3438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CE3438" w:rsidTr="00CE3438"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CE3438" w:rsidTr="00CE3438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</w:t>
            </w:r>
          </w:p>
        </w:tc>
      </w:tr>
      <w:tr w:rsidR="00CE3438" w:rsidTr="00CE3438">
        <w:tc>
          <w:tcPr>
            <w:tcW w:w="942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</w:tr>
      <w:tr w:rsidR="00CE3438" w:rsidTr="00CE3438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</w:tr>
      <w:tr w:rsidR="00CE3438" w:rsidTr="00CE3438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 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Акт составлен на основании Протокола типовых испытаний </w:t>
            </w:r>
            <w:proofErr w:type="spellStart"/>
            <w:r>
              <w:rPr>
                <w:color w:val="2D2D2D"/>
                <w:sz w:val="15"/>
                <w:szCs w:val="15"/>
              </w:rPr>
              <w:t>N_______от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"___"____________20__г.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</w:tr>
      <w:tr w:rsidR="00CE3438" w:rsidTr="00CE3438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</w:tr>
      <w:tr w:rsidR="00CE3438" w:rsidTr="00CE343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CE3438" w:rsidTr="00CE3438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E3438" w:rsidRDefault="00CE3438" w:rsidP="00CE34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2464"/>
        <w:gridCol w:w="7488"/>
      </w:tblGrid>
      <w:tr w:rsidR="00CE3438" w:rsidTr="00CE3438">
        <w:trPr>
          <w:trHeight w:val="15"/>
        </w:trPr>
        <w:tc>
          <w:tcPr>
            <w:tcW w:w="554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CE3438" w:rsidRDefault="00CE3438">
            <w:pPr>
              <w:rPr>
                <w:sz w:val="2"/>
                <w:szCs w:val="24"/>
              </w:rPr>
            </w:pPr>
          </w:p>
        </w:tc>
      </w:tr>
      <w:tr w:rsidR="00CE3438" w:rsidTr="00CE343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3438">
              <w:rPr>
                <w:color w:val="2D2D2D"/>
                <w:sz w:val="15"/>
                <w:szCs w:val="15"/>
              </w:rPr>
              <w:t>ОСТ 37.001.056-74ип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измерения толщины </w:t>
            </w:r>
            <w:proofErr w:type="spellStart"/>
            <w:r>
              <w:rPr>
                <w:color w:val="2D2D2D"/>
                <w:sz w:val="15"/>
                <w:szCs w:val="15"/>
              </w:rPr>
              <w:t>цементованного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слоя деталей</w:t>
            </w:r>
          </w:p>
        </w:tc>
      </w:tr>
      <w:tr w:rsidR="00CE3438" w:rsidTr="00CE343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3438">
              <w:rPr>
                <w:color w:val="2D2D2D"/>
                <w:sz w:val="15"/>
                <w:szCs w:val="15"/>
              </w:rPr>
              <w:t>ОСТ 37.001.057-74ип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измерения толщины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нитроцементованного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слоя деталей</w:t>
            </w:r>
          </w:p>
        </w:tc>
      </w:tr>
      <w:tr w:rsidR="00CE3438" w:rsidTr="00CE343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3438">
              <w:rPr>
                <w:color w:val="2D2D2D"/>
                <w:sz w:val="15"/>
                <w:szCs w:val="15"/>
              </w:rPr>
              <w:t>ОСТ 37.001.058-74ип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измерения толщины </w:t>
            </w:r>
            <w:proofErr w:type="spellStart"/>
            <w:r>
              <w:rPr>
                <w:color w:val="2D2D2D"/>
                <w:sz w:val="15"/>
                <w:szCs w:val="15"/>
              </w:rPr>
              <w:t>цианированного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слоя деталей</w:t>
            </w:r>
          </w:p>
        </w:tc>
      </w:tr>
      <w:tr w:rsidR="00CE3438" w:rsidTr="00CE343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3438">
              <w:rPr>
                <w:color w:val="2D2D2D"/>
                <w:sz w:val="15"/>
                <w:szCs w:val="15"/>
              </w:rPr>
              <w:t>ОСТ 37.001.059-74ип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измерения толщины азотированного слоя деталей</w:t>
            </w:r>
          </w:p>
        </w:tc>
      </w:tr>
      <w:tr w:rsidR="00CE3438" w:rsidTr="00CE343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E3438">
              <w:rPr>
                <w:color w:val="2D2D2D"/>
                <w:sz w:val="15"/>
                <w:szCs w:val="15"/>
              </w:rPr>
              <w:t>ОСТ 37.001.060-74ип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438" w:rsidRDefault="00CE34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</w:t>
            </w:r>
            <w:proofErr w:type="gramStart"/>
            <w:r>
              <w:rPr>
                <w:color w:val="2D2D2D"/>
                <w:sz w:val="15"/>
                <w:szCs w:val="15"/>
              </w:rPr>
              <w:t>измерения толщины слоя поверхностной закалки детали</w:t>
            </w:r>
            <w:proofErr w:type="gramEnd"/>
          </w:p>
        </w:tc>
      </w:tr>
    </w:tbl>
    <w:p w:rsidR="00CE3438" w:rsidRDefault="00CE3438" w:rsidP="00CE34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CE3438" w:rsidRDefault="00FC651B" w:rsidP="00CE3438">
      <w:pPr>
        <w:rPr>
          <w:szCs w:val="15"/>
        </w:rPr>
      </w:pPr>
    </w:p>
    <w:sectPr w:rsidR="00FC651B" w:rsidRPr="00CE3438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D1D4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8438B2"/>
    <w:multiLevelType w:val="multilevel"/>
    <w:tmpl w:val="A62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4F2EB6"/>
    <w:multiLevelType w:val="multilevel"/>
    <w:tmpl w:val="78D2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44CF5"/>
    <w:multiLevelType w:val="multilevel"/>
    <w:tmpl w:val="528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694204"/>
    <w:multiLevelType w:val="multilevel"/>
    <w:tmpl w:val="970C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F6EDB"/>
    <w:multiLevelType w:val="multilevel"/>
    <w:tmpl w:val="479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D654D"/>
    <w:multiLevelType w:val="multilevel"/>
    <w:tmpl w:val="167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F120E"/>
    <w:multiLevelType w:val="multilevel"/>
    <w:tmpl w:val="A65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D5D50"/>
    <w:multiLevelType w:val="multilevel"/>
    <w:tmpl w:val="FFA0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41CEB"/>
    <w:multiLevelType w:val="multilevel"/>
    <w:tmpl w:val="2628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642471"/>
    <w:multiLevelType w:val="multilevel"/>
    <w:tmpl w:val="72F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821F7"/>
    <w:multiLevelType w:val="multilevel"/>
    <w:tmpl w:val="977E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40"/>
  </w:num>
  <w:num w:numId="4">
    <w:abstractNumId w:val="5"/>
  </w:num>
  <w:num w:numId="5">
    <w:abstractNumId w:val="29"/>
  </w:num>
  <w:num w:numId="6">
    <w:abstractNumId w:val="22"/>
  </w:num>
  <w:num w:numId="7">
    <w:abstractNumId w:val="21"/>
  </w:num>
  <w:num w:numId="8">
    <w:abstractNumId w:val="6"/>
  </w:num>
  <w:num w:numId="9">
    <w:abstractNumId w:val="33"/>
  </w:num>
  <w:num w:numId="10">
    <w:abstractNumId w:val="15"/>
  </w:num>
  <w:num w:numId="11">
    <w:abstractNumId w:val="16"/>
  </w:num>
  <w:num w:numId="12">
    <w:abstractNumId w:val="19"/>
  </w:num>
  <w:num w:numId="13">
    <w:abstractNumId w:val="32"/>
  </w:num>
  <w:num w:numId="14">
    <w:abstractNumId w:val="18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4"/>
  </w:num>
  <w:num w:numId="25">
    <w:abstractNumId w:val="36"/>
  </w:num>
  <w:num w:numId="26">
    <w:abstractNumId w:val="28"/>
  </w:num>
  <w:num w:numId="27">
    <w:abstractNumId w:val="30"/>
  </w:num>
  <w:num w:numId="28">
    <w:abstractNumId w:val="7"/>
  </w:num>
  <w:num w:numId="29">
    <w:abstractNumId w:val="25"/>
  </w:num>
  <w:num w:numId="30">
    <w:abstractNumId w:val="39"/>
  </w:num>
  <w:num w:numId="31">
    <w:abstractNumId w:val="11"/>
  </w:num>
  <w:num w:numId="32">
    <w:abstractNumId w:val="9"/>
  </w:num>
  <w:num w:numId="33">
    <w:abstractNumId w:val="41"/>
  </w:num>
  <w:num w:numId="34">
    <w:abstractNumId w:val="31"/>
  </w:num>
  <w:num w:numId="35">
    <w:abstractNumId w:val="24"/>
  </w:num>
  <w:num w:numId="36">
    <w:abstractNumId w:val="8"/>
  </w:num>
  <w:num w:numId="37">
    <w:abstractNumId w:val="26"/>
  </w:num>
  <w:num w:numId="38">
    <w:abstractNumId w:val="35"/>
  </w:num>
  <w:num w:numId="39">
    <w:abstractNumId w:val="23"/>
  </w:num>
  <w:num w:numId="40">
    <w:abstractNumId w:val="27"/>
  </w:num>
  <w:num w:numId="41">
    <w:abstractNumId w:val="17"/>
  </w:num>
  <w:num w:numId="42">
    <w:abstractNumId w:val="13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1617A"/>
    <w:rsid w:val="000C34D1"/>
    <w:rsid w:val="000E11B6"/>
    <w:rsid w:val="00144A40"/>
    <w:rsid w:val="00153F83"/>
    <w:rsid w:val="001741CA"/>
    <w:rsid w:val="00177C25"/>
    <w:rsid w:val="001A4E8C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438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  <w:rsid w:val="00F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10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91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043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810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66545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976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52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67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4785302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894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50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191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13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24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366">
          <w:marLeft w:val="86"/>
          <w:marRight w:val="86"/>
          <w:marTop w:val="0"/>
          <w:marBottom w:val="86"/>
          <w:divBdr>
            <w:top w:val="single" w:sz="4" w:space="4" w:color="215981"/>
            <w:left w:val="single" w:sz="4" w:space="4" w:color="215981"/>
            <w:bottom w:val="single" w:sz="4" w:space="4" w:color="215981"/>
            <w:right w:val="single" w:sz="4" w:space="4" w:color="21598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2017-10-21T10:16:00Z</dcterms:created>
  <dcterms:modified xsi:type="dcterms:W3CDTF">2017-10-21T10:16:00Z</dcterms:modified>
</cp:coreProperties>
</file>