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7B" w:rsidRDefault="005C3B7B" w:rsidP="005C3B7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1"/>
          <w:sz w:val="25"/>
          <w:szCs w:val="2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25"/>
          <w:szCs w:val="25"/>
        </w:rPr>
        <w:t xml:space="preserve"> 53842-2010 Двигатели автомобильные. Свечи зажигания искровые. Технические требования и методы испытаний</w:t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53842-2010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Д24</w:t>
      </w:r>
    </w:p>
    <w:p w:rsidR="005C3B7B" w:rsidRDefault="005C3B7B" w:rsidP="005C3B7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НАЦИОНАЛЬНЫЙ СТАНДАРТ РОССИЙСКОЙ ФЕДЕРАЦИИ</w:t>
      </w:r>
    </w:p>
    <w:p w:rsidR="005C3B7B" w:rsidRDefault="005C3B7B" w:rsidP="005C3B7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Двигатели автомобильные</w:t>
      </w:r>
    </w:p>
    <w:p w:rsidR="005C3B7B" w:rsidRDefault="005C3B7B" w:rsidP="005C3B7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СВЕЧИ ЗАЖИГАНИЯ ИСКРОВЫЕ</w:t>
      </w:r>
    </w:p>
    <w:p w:rsidR="005C3B7B" w:rsidRDefault="005C3B7B" w:rsidP="005C3B7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 требования и методы испытаний</w:t>
      </w:r>
    </w:p>
    <w:p w:rsidR="005C3B7B" w:rsidRPr="005C3B7B" w:rsidRDefault="005C3B7B" w:rsidP="005C3B7B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proofErr w:type="gramStart"/>
      <w:r w:rsidRPr="005C3B7B">
        <w:rPr>
          <w:rFonts w:ascii="Arial" w:hAnsi="Arial" w:cs="Arial"/>
          <w:color w:val="3C3C3C"/>
          <w:spacing w:val="1"/>
          <w:sz w:val="22"/>
          <w:szCs w:val="22"/>
          <w:lang w:val="en-US"/>
        </w:rPr>
        <w:t>Automobile engines.</w:t>
      </w:r>
      <w:proofErr w:type="gramEnd"/>
      <w:r w:rsidRPr="005C3B7B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Spark plugs. Technical requirements and test methods</w:t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5C3B7B"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ОКС 43.060.50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45 0000</w:t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2010-09-15</w:t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5C3B7B" w:rsidRDefault="005C3B7B" w:rsidP="005C3B7B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Предисловие</w:t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Цели и принципы стандартизации в Российской Федерации установлены </w:t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>Федеральным законом от 27 декабря 2002 г. N 184-ФЗ "О техническом регулировании"</w:t>
      </w:r>
      <w:r>
        <w:rPr>
          <w:rFonts w:ascii="Arial" w:hAnsi="Arial" w:cs="Arial"/>
          <w:color w:val="2D2D2D"/>
          <w:spacing w:val="1"/>
          <w:sz w:val="15"/>
          <w:szCs w:val="15"/>
        </w:rPr>
        <w:t>, а правила применения национальных стандартов Российской Федерации - </w:t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5C3B7B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5C3B7B">
        <w:rPr>
          <w:rFonts w:ascii="Arial" w:hAnsi="Arial" w:cs="Arial"/>
          <w:color w:val="2D2D2D"/>
          <w:spacing w:val="1"/>
          <w:sz w:val="15"/>
          <w:szCs w:val="15"/>
        </w:rPr>
        <w:t xml:space="preserve"> 1.0-2004 "Стандартизация в Российской Федерации. Основные положения"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Сведения о стандарте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РАЗРАБОТАН Федеральным государственным унитарным предприятием "Центральный ордена Трудового Красного Знамени научно-исследовательский автомобильный и автомоторный институт "НАМИ" (ФГУП "НАМИ"), Федеральным государственным унитарным предприятием "Научно-исследовательский и экспериментальный институт автомобильной электроники и электрооборудования" (ФГУП НИИАЭ)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 ВНЕСЕН Техническим комитетом по стандартизации ТК 56 "Дорожный транспорт"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 УТВЕРЖДЕН И ВВЕДЕН В ДЕЙСТВИЕ </w:t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>Приказом Федерального агентства по техническому регулированию и метрологии от 7 июля 2010 г. N 170-ст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 ВВЕДЕН ВПЕРВЫЕ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ВНЕСЕНА поправка, опубликованная в ИУС N 7, 2011 год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Поправка внесена изготовителем базы данных</w:t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1 Область применения</w:t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свечи зажигания искровые с плоской и конической опорной поверхностью, предназначенные для двигателей внутреннего сгорания.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lastRenderedPageBreak/>
        <w:t>2 Нормативные ссылки</w:t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использованы нормативные ссылки на следующие стандарты: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5C3B7B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5C3B7B">
        <w:rPr>
          <w:rFonts w:ascii="Arial" w:hAnsi="Arial" w:cs="Arial"/>
          <w:color w:val="2D2D2D"/>
          <w:spacing w:val="1"/>
          <w:sz w:val="15"/>
          <w:szCs w:val="15"/>
        </w:rPr>
        <w:t xml:space="preserve"> 8.568-97</w:t>
      </w:r>
      <w:r>
        <w:rPr>
          <w:rFonts w:ascii="Arial" w:hAnsi="Arial" w:cs="Arial"/>
          <w:color w:val="2D2D2D"/>
          <w:spacing w:val="1"/>
          <w:sz w:val="15"/>
          <w:szCs w:val="15"/>
        </w:rPr>
        <w:t> Государственная система обеспечения единства измерений. Аттестация испытательного оборудования. Основные положения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5C3B7B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5C3B7B">
        <w:rPr>
          <w:rFonts w:ascii="Arial" w:hAnsi="Arial" w:cs="Arial"/>
          <w:color w:val="2D2D2D"/>
          <w:spacing w:val="1"/>
          <w:sz w:val="15"/>
          <w:szCs w:val="15"/>
        </w:rPr>
        <w:t xml:space="preserve"> 50779.30-95</w:t>
      </w:r>
      <w:r>
        <w:rPr>
          <w:rFonts w:ascii="Arial" w:hAnsi="Arial" w:cs="Arial"/>
          <w:color w:val="2D2D2D"/>
          <w:spacing w:val="1"/>
          <w:sz w:val="15"/>
          <w:szCs w:val="15"/>
        </w:rPr>
        <w:t> Статистические методы. Приемочный контроль качества. Общие требования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5C3B7B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5C3B7B">
        <w:rPr>
          <w:rFonts w:ascii="Arial" w:hAnsi="Arial" w:cs="Arial"/>
          <w:color w:val="2D2D2D"/>
          <w:spacing w:val="1"/>
          <w:sz w:val="15"/>
          <w:szCs w:val="15"/>
        </w:rPr>
        <w:t xml:space="preserve"> 52230-2004</w:t>
      </w:r>
      <w:r>
        <w:rPr>
          <w:rFonts w:ascii="Arial" w:hAnsi="Arial" w:cs="Arial"/>
          <w:color w:val="2D2D2D"/>
          <w:spacing w:val="1"/>
          <w:sz w:val="15"/>
          <w:szCs w:val="15"/>
        </w:rPr>
        <w:t> Электрооборудование автотракторное.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5C3B7B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5C3B7B">
        <w:rPr>
          <w:rFonts w:ascii="Arial" w:hAnsi="Arial" w:cs="Arial"/>
          <w:color w:val="2D2D2D"/>
          <w:spacing w:val="1"/>
          <w:sz w:val="15"/>
          <w:szCs w:val="15"/>
        </w:rPr>
        <w:t xml:space="preserve"> ИСО 2859-1-2007</w:t>
      </w:r>
      <w:r>
        <w:rPr>
          <w:rFonts w:ascii="Arial" w:hAnsi="Arial" w:cs="Arial"/>
          <w:color w:val="2D2D2D"/>
          <w:spacing w:val="1"/>
          <w:sz w:val="15"/>
          <w:szCs w:val="15"/>
        </w:rPr>
        <w:t> Статистические методы. Процедуры выборочного контроля по альтернативному признаку. Часть 1. Планы выборочного контроля последовательных партий на основе приемлемого уровня качества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5C3B7B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5C3B7B">
        <w:rPr>
          <w:rFonts w:ascii="Arial" w:hAnsi="Arial" w:cs="Arial"/>
          <w:color w:val="2D2D2D"/>
          <w:spacing w:val="1"/>
          <w:sz w:val="15"/>
          <w:szCs w:val="15"/>
        </w:rPr>
        <w:t xml:space="preserve"> ИСО/ТО 8550-1-2007</w:t>
      </w:r>
      <w:r>
        <w:rPr>
          <w:rFonts w:ascii="Arial" w:hAnsi="Arial" w:cs="Arial"/>
          <w:color w:val="2D2D2D"/>
          <w:spacing w:val="1"/>
          <w:sz w:val="15"/>
          <w:szCs w:val="15"/>
        </w:rPr>
        <w:t> Статистические методы. Руководство по выбору и применению систем статистического приемочного контроля дискретных единиц продукции в партиях. Часть 1. Общие требования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>ГОСТ 9.301-86</w:t>
      </w:r>
      <w:r>
        <w:rPr>
          <w:rFonts w:ascii="Arial" w:hAnsi="Arial" w:cs="Arial"/>
          <w:color w:val="2D2D2D"/>
          <w:spacing w:val="1"/>
          <w:sz w:val="15"/>
          <w:szCs w:val="15"/>
        </w:rPr>
        <w:t> Единая система защиты от коррозии и старения. Покрытия металлические и неметаллические неорганические. Общие требования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>ГОСТ 982-80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Масла трансформаторные.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>ГОСТ 1516.1-76</w:t>
      </w:r>
      <w:r>
        <w:rPr>
          <w:rFonts w:ascii="Arial" w:hAnsi="Arial" w:cs="Arial"/>
          <w:color w:val="2D2D2D"/>
          <w:spacing w:val="1"/>
          <w:sz w:val="15"/>
          <w:szCs w:val="15"/>
        </w:rPr>
        <w:t> Электрооборудование переменного тока на напряжения от 3 до 500 кВ. Требования к электрической прочности изоляции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>ГОСТ 1516.2-97</w:t>
      </w:r>
      <w:r>
        <w:rPr>
          <w:rFonts w:ascii="Arial" w:hAnsi="Arial" w:cs="Arial"/>
          <w:color w:val="2D2D2D"/>
          <w:spacing w:val="1"/>
          <w:sz w:val="15"/>
          <w:szCs w:val="15"/>
        </w:rPr>
        <w:t> Электрооборудование и электроустановки переменного тока на напряжение 3 кВ и выше. Общие методы испытаний электрической прочности изоляции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>ГОСТ 5775-85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Масло конденсаторное.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>ГОСТ 9150-2002</w:t>
      </w:r>
      <w:r>
        <w:rPr>
          <w:rFonts w:ascii="Arial" w:hAnsi="Arial" w:cs="Arial"/>
          <w:color w:val="2D2D2D"/>
          <w:spacing w:val="1"/>
          <w:sz w:val="15"/>
          <w:szCs w:val="15"/>
        </w:rPr>
        <w:t> (ИСО 68-1-98) Основные нормы взаимозаменяемости. Резьба метрическая. Профиль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>ГОСТ 10121-76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Масло трансформаторное селективной очистки.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>ГОСТ 21624-81</w:t>
      </w:r>
      <w:r>
        <w:rPr>
          <w:rFonts w:ascii="Arial" w:hAnsi="Arial" w:cs="Arial"/>
          <w:color w:val="2D2D2D"/>
          <w:spacing w:val="1"/>
          <w:sz w:val="15"/>
          <w:szCs w:val="15"/>
        </w:rPr>
        <w:t> Система технического обслуживания и ремонта автомобильной техники. Требования к эксплуатационной технологичности и ремонтопригодности изделий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>ГОСТ 24705-2004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(ИСО 724:1993) Основные нормы взаимозаменяемости. Резьба метрическая.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Основные размеры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 Термины и определения</w:t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применены следующие термины с соответствующими определениями: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калильное зажигание:</w:t>
      </w:r>
      <w:r>
        <w:rPr>
          <w:rFonts w:ascii="Arial" w:hAnsi="Arial" w:cs="Arial"/>
          <w:color w:val="2D2D2D"/>
          <w:spacing w:val="1"/>
          <w:sz w:val="15"/>
          <w:szCs w:val="15"/>
        </w:rPr>
        <w:t> Полностью или частично неуправляемое зажигание рабочей смеси в двигателе с принудительным зажиганием, вызванное источником зажигания, не зависящим от искры в искровом зазоре свечи зажигания.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При измерении калильного числа свечи зажигания зажигание должно быть вызвано исключительно накалившимися точками деталей самой свечи зажигания.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калильное число:</w:t>
      </w:r>
      <w:r>
        <w:rPr>
          <w:rFonts w:ascii="Arial" w:hAnsi="Arial" w:cs="Arial"/>
          <w:color w:val="2D2D2D"/>
          <w:spacing w:val="1"/>
          <w:sz w:val="15"/>
          <w:szCs w:val="15"/>
        </w:rPr>
        <w:t> Число, характеризующее свойство свечи зажигания не вызывать калильного зажигания накаленными точками своих деталей при стандартных условиях.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 Технические требования</w:t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lastRenderedPageBreak/>
        <w:t>4.1 Основные параметры и размеры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4.1.1 Габаритные и присоединительные размеры свечей зажигания должны соответствовать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указанным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 рисунках 1-6 и в таблице 1.</w:t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5C3B7B" w:rsidRDefault="005C3B7B" w:rsidP="005C3B7B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Рисунок 1 - Свеча зажигания с плоской опорной поверхностью</w:t>
      </w:r>
    </w:p>
    <w:p w:rsidR="005C3B7B" w:rsidRDefault="005C3B7B" w:rsidP="005C3B7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227320" cy="2695575"/>
            <wp:effectExtent l="19050" t="0" r="0" b="0"/>
            <wp:docPr id="21" name="Рисунок 21" descr="ГОСТ Р 53842-2010 Двигатели автомобильные. Свечи зажигания искровые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Р 53842-2010 Двигатели автомобильные. Свечи зажигания искровые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а) со штыревой контактной головкой</w:t>
      </w:r>
    </w:p>
    <w:p w:rsidR="005C3B7B" w:rsidRDefault="005C3B7B" w:rsidP="005C3B7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3432175" cy="2238375"/>
            <wp:effectExtent l="19050" t="0" r="0" b="0"/>
            <wp:docPr id="22" name="Рисунок 22" descr="ГОСТ Р 53842-2010 Двигатели автомобильные. Свечи зажигания искровые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СТ Р 53842-2010 Двигатели автомобильные. Свечи зажигания искровые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б) с резьбовой контактной головкой</w:t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штыревая контактная головка,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рисунок 6а;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 - резьбовая контактная головка, см. рисунок 6б;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 - уплотнительное кольцо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Рисунок 1 - Свеча зажигания с плоской опорной поверхностью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lastRenderedPageBreak/>
        <w:t>Рисунок 2 - Свеча зажигания с плоской опорной поверхностью 16 мм шестигранником</w:t>
      </w:r>
    </w:p>
    <w:p w:rsidR="005C3B7B" w:rsidRDefault="005C3B7B" w:rsidP="005C3B7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629910" cy="3241040"/>
            <wp:effectExtent l="19050" t="0" r="8890" b="0"/>
            <wp:docPr id="23" name="Рисунок 23" descr="ГОСТ Р 53842-2010 Двигатели автомобильные. Свечи зажигания искровые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Р 53842-2010 Двигатели автомобильные. Свечи зажигания искровые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910" cy="324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а) со штыревой контактной головкой</w:t>
      </w:r>
    </w:p>
    <w:p w:rsidR="005C3B7B" w:rsidRDefault="005C3B7B" w:rsidP="005C3B7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3391535" cy="2838450"/>
            <wp:effectExtent l="19050" t="0" r="0" b="0"/>
            <wp:docPr id="24" name="Рисунок 24" descr="ГОСТ Р 53842-2010 Двигатели автомобильные. Свечи зажигания искровые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ОСТ Р 53842-2010 Двигатели автомобильные. Свечи зажигания искровые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б) с резьбовой контактной головкой</w:t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штыревая контактная головка,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рисунок 6а;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 - резьбовая контактная головка, см. рисунок 6б;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 - уплотнительное кольцо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Рисунок 2 - Свеча зажигания с плоской опорной поверхностью 16 мм шестигранником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lastRenderedPageBreak/>
        <w:t>Рисунок 3 - Свеча зажигания компактная с плоской опорной поверхностью</w:t>
      </w:r>
    </w:p>
    <w:p w:rsidR="005C3B7B" w:rsidRDefault="005C3B7B" w:rsidP="005C3B7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182745" cy="2750185"/>
            <wp:effectExtent l="19050" t="0" r="8255" b="0"/>
            <wp:docPr id="25" name="Рисунок 25" descr="ГОСТ Р 53842-2010 Двигатели автомобильные. Свечи зажигания искровые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Р 53842-2010 Двигатели автомобильные. Свечи зажигания искровые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45" cy="275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а) со штыревой контактной головкой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292985" cy="2463165"/>
            <wp:effectExtent l="19050" t="0" r="0" b="0"/>
            <wp:docPr id="26" name="Рисунок 26" descr="ГОСТ Р 53842-2010 Двигатели автомобильные. Свечи зажигания искровые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Р 53842-2010 Двигатели автомобильные. Свечи зажигания искровые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246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б) с резьбовой контактной головкой</w:t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штыревая контактная головка,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рисунок 6а;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 - резьбовая контактная головка, см. рисунок 6б; 3 - уплотнительное кольцо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Рисунок 3 - Свеча зажигания компактная с плоской опорной поверхностью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lastRenderedPageBreak/>
        <w:t>Рисунок 4 - Свеча зажигания с конической опорной поверхностью</w:t>
      </w:r>
    </w:p>
    <w:p w:rsidR="005C3B7B" w:rsidRDefault="005C3B7B" w:rsidP="005C3B7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923280" cy="2695575"/>
            <wp:effectExtent l="19050" t="0" r="1270" b="0"/>
            <wp:docPr id="27" name="Рисунок 27" descr="ГОСТ Р 53842-2010 Двигатели автомобильные. Свечи зажигания искровые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Р 53842-2010 Двигатели автомобильные. Свечи зажигания искровые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а) со штыревой контактной головкой</w:t>
      </w:r>
    </w:p>
    <w:p w:rsidR="005C3B7B" w:rsidRDefault="005C3B7B" w:rsidP="005C3B7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3923665" cy="2586355"/>
            <wp:effectExtent l="19050" t="0" r="635" b="0"/>
            <wp:docPr id="28" name="Рисунок 28" descr="ГОСТ Р 53842-2010 Двигатели автомобильные. Свечи зажигания искровые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ОСТ Р 53842-2010 Двигатели автомобильные. Свечи зажигания искровые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258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б) с резьбовой контактной головкой</w:t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штыревая контактная головка,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рисунок 6а;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 - резьбовая контактная головка, см. рисунок 6б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Рисунок 4 - Свеча зажигания с конической опорной поверхностью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lastRenderedPageBreak/>
        <w:t>Рисунок 5 - Свеча зажигания компактная с конической опорной поверхностью</w:t>
      </w:r>
    </w:p>
    <w:p w:rsidR="005C3B7B" w:rsidRDefault="005C3B7B" w:rsidP="005C3B7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865370" cy="2497455"/>
            <wp:effectExtent l="19050" t="0" r="0" b="0"/>
            <wp:docPr id="29" name="Рисунок 29" descr="ГОСТ Р 53842-2010 Двигатели автомобильные. Свечи зажигания искровые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Т Р 53842-2010 Двигатели автомобильные. Свечи зажигания искровые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249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а) со штыревой контактной головкой</w:t>
      </w:r>
    </w:p>
    <w:p w:rsidR="005C3B7B" w:rsidRDefault="005C3B7B" w:rsidP="005C3B7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012565" cy="2333625"/>
            <wp:effectExtent l="19050" t="0" r="6985" b="0"/>
            <wp:docPr id="30" name="Рисунок 30" descr="ГОСТ Р 53842-2010 Двигатели автомобильные. Свечи зажигания искровые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ОСТ Р 53842-2010 Двигатели автомобильные. Свечи зажигания искровые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56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б) с резьбовой контактной головкой</w:t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штыревая контактная головка,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рисунок 6а;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 - резьбовая контактная головка, см. рисунок 6б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Рисунок 5 - Свеча зажигания компактная с конической опорной поверхностью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Рисунок 6 - Контактная головка</w:t>
      </w:r>
    </w:p>
    <w:p w:rsidR="005C3B7B" w:rsidRDefault="005C3B7B" w:rsidP="005C3B7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848350" cy="2477135"/>
            <wp:effectExtent l="19050" t="0" r="0" b="0"/>
            <wp:docPr id="31" name="Рисунок 31" descr="ГОСТ Р 53842-2010 Двигатели автомобильные. Свечи зажигания искровые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Р 53842-2010 Двигатели автомобильные. Свечи зажигания искровые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729"/>
        <w:gridCol w:w="3696"/>
      </w:tblGrid>
      <w:tr w:rsidR="005C3B7B" w:rsidTr="005C3B7B">
        <w:trPr>
          <w:trHeight w:val="15"/>
          <w:jc w:val="center"/>
        </w:trPr>
        <w:tc>
          <w:tcPr>
            <w:tcW w:w="5729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</w:tr>
      <w:tr w:rsidR="005C3B7B" w:rsidTr="005C3B7B">
        <w:trPr>
          <w:jc w:val="center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а) штыревая контактная головка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б) резьбовая контактная головка</w:t>
            </w:r>
          </w:p>
        </w:tc>
      </w:tr>
    </w:tbl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alt="ГОСТ Р 53842-2010 Двигатели автомобильные. Свечи зажигания искровые. Технические требования и методы испытаний" style="width:9.6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Шаг резьбы 0,7 мм соответствует требованиям </w:t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>ГОСТ 9150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>ГОСТ 24705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7" type="#_x0000_t75" alt="ГОСТ Р 53842-2010 Двигатели автомобильные. Свечи зажигания искровые. Технические требования и методы испытаний" style="width:12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Рабочая длина резьбы.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8" type="#_x0000_t75" alt="ГОСТ Р 53842-2010 Двигатели автомобильные. Свечи зажигания искровые. Технические требования и методы испытаний" style="width:11.3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Цилиндрическая часть.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9" type="#_x0000_t75" alt="ГОСТ Р 53842-2010 Двигатели автомобильные. Свечи зажигания искровые. Технические требования и методы испытаний" style="width:12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зависимости от технологии производства может применяться класс точности резьбы для готовой свечи 7е.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0" type="#_x0000_t75" alt="ГОСТ Р 53842-2010 Двигатели автомобильные. Свечи зажигания искровые. Технические требования и методы испытаний" style="width:11.3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Для свечей зажигания, проектирование которых начато до 01.01.96, допускается угол 7°.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Рисунок 6 - Контактная головка</w:t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05"/>
        <w:gridCol w:w="1569"/>
        <w:gridCol w:w="1390"/>
        <w:gridCol w:w="1567"/>
        <w:gridCol w:w="1397"/>
        <w:gridCol w:w="1569"/>
        <w:gridCol w:w="1392"/>
      </w:tblGrid>
      <w:tr w:rsidR="005C3B7B" w:rsidTr="005C3B7B">
        <w:trPr>
          <w:trHeight w:val="15"/>
        </w:trPr>
        <w:tc>
          <w:tcPr>
            <w:tcW w:w="1663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</w:tr>
      <w:tr w:rsidR="005C3B7B" w:rsidTr="005C3B7B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корпуса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А±0,2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  <w:r>
              <w:rPr>
                <w:color w:val="2D2D2D"/>
                <w:sz w:val="15"/>
                <w:szCs w:val="15"/>
              </w:rPr>
              <w:pict>
                <v:shape id="_x0000_i1061" type="#_x0000_t75" alt="ГОСТ Р 53842-2010 Двигатели автомобильные. Свечи зажигания искровые. Технические требования и методы испытаний" style="width:6.45pt;height:17.2pt"/>
              </w:pict>
            </w:r>
            <w:r>
              <w:rPr>
                <w:color w:val="2D2D2D"/>
                <w:sz w:val="15"/>
                <w:szCs w:val="15"/>
              </w:rPr>
              <w:t>±0,3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не более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  <w:r>
              <w:rPr>
                <w:color w:val="2D2D2D"/>
                <w:sz w:val="15"/>
                <w:szCs w:val="15"/>
              </w:rPr>
              <w:pict>
                <v:shape id="_x0000_i1062" type="#_x0000_t75" alt="ГОСТ Р 53842-2010 Двигатели автомобильные. Свечи зажигания искровые. Технические требования и методы испытаний" style="width:6.45pt;height:17.2pt"/>
              </w:pict>
            </w:r>
            <w:r>
              <w:rPr>
                <w:color w:val="2D2D2D"/>
                <w:sz w:val="15"/>
                <w:szCs w:val="15"/>
              </w:rPr>
              <w:t> не более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Y±0,3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Y</w:t>
            </w:r>
            <w:r>
              <w:rPr>
                <w:color w:val="2D2D2D"/>
                <w:sz w:val="15"/>
                <w:szCs w:val="15"/>
              </w:rPr>
              <w:pict>
                <v:shape id="_x0000_i1063" type="#_x0000_t75" alt="ГОСТ Р 53842-2010 Двигатели автомобильные. Свечи зажигания искровые. Технические требования и методы испытаний" style="width:6.45pt;height:17.2pt"/>
              </w:pict>
            </w:r>
            <w:r>
              <w:rPr>
                <w:color w:val="2D2D2D"/>
                <w:sz w:val="15"/>
                <w:szCs w:val="15"/>
              </w:rPr>
              <w:t>±0,3</w:t>
            </w:r>
          </w:p>
        </w:tc>
      </w:tr>
      <w:tr w:rsidR="005C3B7B" w:rsidTr="005C3B7B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Нормальный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10,2</w:t>
            </w:r>
          </w:p>
        </w:tc>
      </w:tr>
      <w:tr w:rsidR="005C3B7B" w:rsidTr="005C3B7B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Удлиненный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16,5</w:t>
            </w:r>
          </w:p>
        </w:tc>
      </w:tr>
      <w:tr w:rsidR="005C3B7B" w:rsidTr="005C3B7B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Длинный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26,5*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34,5*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25,5*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24,0</w:t>
            </w:r>
          </w:p>
        </w:tc>
      </w:tr>
      <w:tr w:rsidR="005C3B7B" w:rsidTr="005C3B7B">
        <w:tc>
          <w:tcPr>
            <w:tcW w:w="11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 Размеры для свечи зажигания с плоской опорной поверхностью и 16 мм шестигранником (рисунок 2).</w:t>
            </w:r>
          </w:p>
        </w:tc>
      </w:tr>
    </w:tbl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Размеры установочного места под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свечу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зажигания в головке цилиндра двигателя приведены в приложении 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4.1.2 Калильное число свечей зажигания выбирают из ряда 8, 11, 14, 17, 20, 23, 26 условных единиц.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По согласованию с потребителем калильные числа свечей зажигания могут иметь иные значения, выраженные целыми числами.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4.1.3 Условное обозначение свечи зажигания должно содержать: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обозначение резьбы на корпусе: А - резьба М14х1,25;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обозначение размера шестигранника под ключ: У - 16 мм (кроме свечей зажигания с конической опорной поверхностью); М - 19 мм (если маркировка не содержит буквы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У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М перед обозначением длины резьбовой части корпуса, размер шестигранника под ключ - 20,8 мм);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обозначение конической опорной поверхности: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обозначение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длины резьбовой части корпуса для свечей с коническим посадочным местом: М - 7,8 мм, Д - 17,5 мм, С - 25 мм (если маркировка не содержит буквы М, Д или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перед обозначением калильного числа, длина резьбовой части корпуса - 11,2 мм);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калильное число по 4.1.2 настоящего стандарта;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обозначение длины резьбовой части корпуса для свечей с плоской опорной поверхностью: Д - 19 мм, если маркировка не содержит буквы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длина резьбовой части корпуса - 12,7 мм, за исключением свечей зажигания;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 размером шестигранника под ключ 19 мм, для которых длина резьбовой части корпуса - 9,5 мм;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обозначение выступания теплового конуса изолятора за торец корпуса: В (если маркировка не содержит буквы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выступание теплового конуса изолятора за торец корпуса отсутствует);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обозначение наличия встроенного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помехоподавительного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резистора: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(если маркировка не содержит буквы Р, встроенный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помехоподавительный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резистор отсутствует);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обозначение наличия медного центрального электрода с жаростойкой оболочкой: М после обозначения калильного числа (если маркировка не содержит буквы М, центральный электрод не является медным с жаростойкой оболочкой);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порядковый номер разработки или модернизации (кроме базовых конструкций).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Пример условного обозначения при заказе свечи зажигания с резьбой на корпусе М14х1,25, калильным числом 17, длиной резьбовой части корпуса 19 мм, имеющей выступание теплового конуса изолятора за торец корпуса, со встроенным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помехоподавительным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резистором, с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центральным электродом, выполненным из меди с жаростойкой оболочкой, имеющей базовую конструкцию: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Свеча зажигания А17ДВРМ ГОСТ 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Р</w:t>
      </w:r>
      <w:proofErr w:type="gram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52842</w:t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Пример условного обозначения при заказе свечи зажигания с резьбой на корпусе М14х1,25, с конической опорной поверхностью, длиной резьбовой части корпуса 7,8 мм, калильным числом 20, с порядковым номером разработки (модернизации) 1: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Свеча зажигания АКМ20-1 ГОСТ 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Р</w:t>
      </w:r>
      <w:proofErr w:type="gram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52842</w:t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4.1.4. Допускается наносить условное обозначение свечи зажигания с использованием других цифр и букв, включая буквы латинского алфавита, при этом содержание условного обозначения должно как минимум содержать информацию, указанную в 4.1.3.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Соответствие иных обозначений калильных чисел свечей зажигания величинам, указанным в 4.1.2, определяют в соответствии с 6.10.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 Свечи зажигания изготовляют в общеклиматическом исполнении О по </w:t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5C3B7B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5C3B7B">
        <w:rPr>
          <w:rFonts w:ascii="Arial" w:hAnsi="Arial" w:cs="Arial"/>
          <w:color w:val="2D2D2D"/>
          <w:spacing w:val="1"/>
          <w:sz w:val="15"/>
          <w:szCs w:val="15"/>
        </w:rPr>
        <w:t xml:space="preserve"> 52230</w:t>
      </w:r>
      <w:r>
        <w:rPr>
          <w:rFonts w:ascii="Arial" w:hAnsi="Arial" w:cs="Arial"/>
          <w:color w:val="2D2D2D"/>
          <w:spacing w:val="1"/>
          <w:sz w:val="15"/>
          <w:szCs w:val="15"/>
        </w:rPr>
        <w:t> в соответствии с требованиями настоящего стандарта или конструкторской документации (КД), утвержденной в установленном порядке, на конкретные типы свечей зажигания.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 Внешний вид изоляторов свечей зажигания должен соответствовать требованиям [</w:t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 Металлические детали свечей зажигания (кроме электродов) должны иметь окисное или металлическое покрытие по </w:t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>ГОСТ 9.301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а металлических деталях свечей зажигания не допускаются трещины и сорванные нитки резьбы.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термоосадочной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канавке и в местах наложения контактов при электротермической сборке свечей зажигания допускается частичное нарушение покрытия.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 Искрообразование в искровом зазоре свечей зажигания, имеющих величину искрового зазора менее 0,6 мм, должно быть бесперебойным при давлении газа, окружающего электроды, (1,00±0,05) МПа [(10,0±0,5) кгс/см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4" type="#_x0000_t75" alt="ГОСТ Р 53842-2010 Двигатели автомобильные. Свечи зажигания искровые. Технические требования и методы испытаний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искровом зазоре 0,6 мм и более давление газа должно быть (0,85±0,05) МПа [(8,5±0,5) кгс/см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5" type="#_x0000_t75" alt="ГОСТ Р 53842-2010 Двигатели автомобильные. Свечи зажигания искровые. Технические требования и методы испытаний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 Утечка газа через соединения деталей свечи зажигания при разнице давлений (2,00±0,05) МПа [(20,0±0,5) кгс/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6" type="#_x0000_t75" alt="ГОСТ Р 53842-2010 Двигатели автомобильные. Свечи зажигания искровые. Технические требования и методы испытаний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] не должна превышать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7" type="#_x0000_t75" alt="ГОСТ Р 53842-2010 Двигатели автомобильные. Свечи зажигания искровые. Технические требования и методы испытаний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/мин.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свечей зажигания, находящихся в эксплуатации, утечку газа через соединения деталей допускается проверять при разнице давлений (1,00±0,05) МПа [(10,0±0,5) кгс/см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8" type="#_x0000_t75" alt="ГОСТ Р 53842-2010 Двигатели автомобильные. Свечи зажигания искровые. Технические требования и методы испытаний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4.8 Свечи зажигания не должны иметь повреждений после воздействия механических нагрузок: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а) Свечи зажигания с плоской опорной поверхностью: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крутящего момента не менее 45 Н·м, приложенного к шестиграннику корпуса;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изгибающей силы не менее 400 Н, приложенной под углом 90° к контактной головке, кроме свечей зажигания с размером шестигранника под ключ менее 20,8 мм, для которых изгибающая сила не менее 300 Н;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растягивающей силы не менее 300 Н, приложенной к контактной головке вдоль ее оси.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б) Свечи зажигания с конической опорной поверхностью: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крутящего момента не менее 25 Н·м, приложенного к шестиграннику корпуса;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изгибающей силы не менее 300 Н, приложенной под углом 90° к контактной головке;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растягивающей силы не менее 300 Н, приложенной к контактной головке вдоль ее оси.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4.9 Толщина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неспадающего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уплотнительного кольца свечей зажигания с плоской опорной поверхностью должна быть от 1,4 до 2,0 мм после однократной затяжки усилием не менее 30 Н·м.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согласованию с потребителем применяют спадающие уплотнительные кольца.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4.10 Омическое сопротивление изоляции между контактной головкой и корпусом свечи зажигания при температуре (550±15) °С должно быть не менее 5,0 МОм.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4.11 Допустимое отклонение калильного числа, установленное для данного типа свечи зажигания, не должно превышать ±10% для свечей зажигания с изоляторами из керамики группы I и ±15% из керамики группы II по КД.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4.12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Ввертная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часть свечи зажигания должна выдерживать однократный нагрев воздухом, имеющим температуру (700±10) 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течение (10±1) мин и последующее естественное охлаждение до температуры (20±5)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4.13 Электрод (электроды) массы должен быть надежно приварен к корпусу свечи зажигания.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4.14 Изолятор в сборе с электродом и контактной головкой должен выдерживать испытательное напряжение не менее 22 кВ (эффективное значение) при частоте 50 Гц в течение 30 с для свечей зажигания с размером шестигранника под ключ 20,8 мм и более, не менее 18 кВ (эффективное значение) для свечи зажигания с размером шестигранника менее 20,8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4.15 Свечи зажигания должны выдерживать без повреждений вибрационные и ударные нагрузки, возникающие на двигателе в процессе его работы.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4.16 Конструкция свечей зажигания должна допускать чистку теплового конуса изолятора от нагара и регулирование искрового промежутка.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4.17 Величина электрического сопротивления цепи центрального электрода, измеренная между контактной головкой и центральным электродом, для свечей зажигания со встроенным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помехоподавительным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резистором должна быть: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 состоянии поставки при температуре (25±10) °С от 4 до 13 кОм;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при воздействии температуры в диапазоне от минус 40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плюс 300 °С от 2 до 50 кОм;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после воздействия импульсов высокого напряжения и в процессе эксплуатации от 2 до 50 кОм.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4.18 Свечи зажигания с плоской опорной поверхностью устанавливают на двигатель с алюминиевой головкой цилиндра с приложением усилия от 20 до 30 Н·м, а на двигатель с чугунной или стальной головкой с приложением усилия от 20 до 40 Н·м.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Свечи зажигания с коническим посадочным местом устанавливают на двигатель с алюминиевой, чугунной или стальной головкой с приложением усилия от 10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20 Н·м.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4.19 Свечи зажигания относятся к классу неремонтируемых невосстанавливаемых, обслуживаемых в период эксплуатации изделий.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4.20 Установленная безотказная наработка свечей зажигания двигателей автомобилей при системе зажигания с энергией разряда до 20 МДж для первой категории условий эксплуатации по </w:t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>ГОСТ 21624</w:t>
      </w:r>
      <w:r>
        <w:rPr>
          <w:rFonts w:ascii="Arial" w:hAnsi="Arial" w:cs="Arial"/>
          <w:color w:val="2D2D2D"/>
          <w:spacing w:val="1"/>
          <w:sz w:val="15"/>
          <w:szCs w:val="15"/>
        </w:rPr>
        <w:t> должна быть не менее 30 тыс. км пробега автомобиля.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Установленная безотказная наработка свечей зажигания двигателей автомобилей при системе зажигания с энергией разряда свыше 20 мДж для первой категории условий эксплуатации должна быть не менее 20 тыс. км пробега автомобиля.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Установленная безотказная наработка свечей зажигания для двухтактных двигателей внутреннего сгорания устанавливается по согласованию с потребителями.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Критерием предельного состояния свечей зажигания следует считать перебой в искрообразовании при условии, указанном в таблице 2, не устраняемый очисткой от нагара.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60"/>
        <w:gridCol w:w="866"/>
        <w:gridCol w:w="699"/>
        <w:gridCol w:w="699"/>
        <w:gridCol w:w="699"/>
        <w:gridCol w:w="699"/>
        <w:gridCol w:w="867"/>
      </w:tblGrid>
      <w:tr w:rsidR="005C3B7B" w:rsidTr="005C3B7B">
        <w:trPr>
          <w:trHeight w:val="15"/>
        </w:trPr>
        <w:tc>
          <w:tcPr>
            <w:tcW w:w="6468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</w:tr>
      <w:tr w:rsidR="005C3B7B" w:rsidTr="005C3B7B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Искровой зазор,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</w:tr>
      <w:tr w:rsidR="005C3B7B" w:rsidTr="005C3B7B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Давление бесперебойности искрообразования, кгс/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69" type="#_x0000_t75" alt="ГОСТ Р 53842-2010 Двигатели автомобильные. Свечи зажигания искровые. Технические требования и методы испытаний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</w:t>
            </w:r>
          </w:p>
        </w:tc>
      </w:tr>
      <w:tr w:rsidR="005C3B7B" w:rsidTr="005C3B7B">
        <w:tc>
          <w:tcPr>
            <w:tcW w:w="11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 Проверку свечей зажигания проводят при величине искрового зазора, указанного в инструкции по эксплуатации.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2 Испытательное напряжение при проверке свечей зажигания в эксплуатации должно быть не более 18 кВ (амплитудное значение), а время нарастания фронта импульса напряжения от 10% до 90% максимального значения должно быть не более 80 мкс.</w:t>
            </w:r>
          </w:p>
        </w:tc>
      </w:tr>
    </w:tbl>
    <w:p w:rsidR="005C3B7B" w:rsidRDefault="005C3B7B" w:rsidP="005C3B7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 Правила приемки</w:t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5.1 Изготовленные свечи зажигания двигателей автомобилей подлежат приемке с целью удостоверения их годности для использования в соответствии с требованиями, установленными в настоящем стандарте и в КД.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ля контроля качества и приемки изготовленные свечи подвергают: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приемке (контролю) службой технического контроля (СТК);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периодическим испытаниям;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типовым испытаниям (при внесении предлагаемых изменений в конструкцию выпускаемых изделий и (или) технологию их изготовления).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Объем (состав необходимых проверок) проведения испытаний свечей зажигания показан в таблице 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3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86"/>
        <w:gridCol w:w="1421"/>
        <w:gridCol w:w="1236"/>
        <w:gridCol w:w="1610"/>
        <w:gridCol w:w="1236"/>
      </w:tblGrid>
      <w:tr w:rsidR="005C3B7B" w:rsidTr="005C3B7B">
        <w:trPr>
          <w:trHeight w:val="15"/>
        </w:trPr>
        <w:tc>
          <w:tcPr>
            <w:tcW w:w="5359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</w:tr>
      <w:tr w:rsidR="005C3B7B" w:rsidTr="005C3B7B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проверок и испытаний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 требований</w:t>
            </w: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Обязательность проведения проверки при испытаниях</w:t>
            </w:r>
          </w:p>
        </w:tc>
      </w:tr>
      <w:tr w:rsidR="005C3B7B" w:rsidTr="005C3B7B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приемка СТК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периодические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типовые</w:t>
            </w:r>
          </w:p>
        </w:tc>
      </w:tr>
      <w:tr w:rsidR="005C3B7B" w:rsidTr="005C3B7B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Проверка габаритных и присоединительных размеров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4.1.1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C3B7B" w:rsidTr="005C3B7B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Проверка внешнего вида изолятора и металлических деталей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4.3, 4.5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C3B7B" w:rsidTr="005C3B7B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Проверка покрытий металлических деталей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C3B7B" w:rsidTr="005C3B7B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Проверка бесперебойности искрообразования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C3B7B" w:rsidTr="005C3B7B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Проверка величины утечки газа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C3B7B" w:rsidTr="005C3B7B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 Проверка механической прочности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C3B7B" w:rsidTr="005C3B7B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 Проверка толщины уплотнительного кольца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C3B7B" w:rsidTr="005C3B7B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 Проверка омического сопротивления изолятора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C3B7B" w:rsidTr="005C3B7B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 Проверка калильного числа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C3B7B" w:rsidTr="005C3B7B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 Проверка нагревом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C3B7B" w:rsidTr="005C3B7B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 Проверка надежности приварки электрода массы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C3B7B" w:rsidTr="005C3B7B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 Испытание электрической прочности изолятора в сборе с электродом и контактной головкой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C3B7B" w:rsidTr="005C3B7B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13 Проверка </w:t>
            </w:r>
            <w:proofErr w:type="spellStart"/>
            <w:r>
              <w:rPr>
                <w:color w:val="2D2D2D"/>
                <w:sz w:val="15"/>
                <w:szCs w:val="15"/>
              </w:rPr>
              <w:t>вибр</w:t>
            </w:r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и </w:t>
            </w:r>
            <w:proofErr w:type="spellStart"/>
            <w:r>
              <w:rPr>
                <w:color w:val="2D2D2D"/>
                <w:sz w:val="15"/>
                <w:szCs w:val="15"/>
              </w:rPr>
              <w:t>ударопрочности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C3B7B" w:rsidTr="005C3B7B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 Проверка возможности очистки от нагара и регулирования искрового промежутка (зазора)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C3B7B" w:rsidTr="005C3B7B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 Проверка величины сопротивления встроенного резистора в состоянии поставки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C3B7B" w:rsidTr="005C3B7B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 Проверка величины сопротивления встроенного резистора при воздействии изменения температуры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C3B7B" w:rsidTr="005C3B7B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Проверка величины сопротивления резистора после воздействия импульсов высокого напряжения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C3B7B" w:rsidTr="005C3B7B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 Испытание на надежность в эксплуатации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C3B7B" w:rsidTr="005C3B7B">
        <w:tc>
          <w:tcPr>
            <w:tcW w:w="11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 - Знак "+" - испытания проводят; знак "</w:t>
            </w:r>
            <w:proofErr w:type="gramStart"/>
            <w:r>
              <w:rPr>
                <w:color w:val="2D2D2D"/>
                <w:sz w:val="15"/>
                <w:szCs w:val="15"/>
              </w:rPr>
              <w:t>-"</w:t>
            </w:r>
            <w:proofErr w:type="gramEnd"/>
            <w:r>
              <w:rPr>
                <w:color w:val="2D2D2D"/>
                <w:sz w:val="15"/>
                <w:szCs w:val="15"/>
              </w:rPr>
              <w:t> - испытания не проводят.</w:t>
            </w:r>
          </w:p>
        </w:tc>
      </w:tr>
    </w:tbl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Если свечи зажигания имеют несколько модификаций, то периодические испытания проводят на одной из модификаций.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совмещать различные виды испытаний на одних и тех же образцах свечей зажигания.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5.3 Приемка СТК и периодические испытания в совокупности должны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обеспечиват</w:t>
      </w:r>
      <w:proofErr w:type="spellEnd"/>
      <w:r>
        <w:rPr>
          <w:rFonts w:ascii="Tahoma" w:hAnsi="Tahoma" w:cs="Tahoma"/>
          <w:color w:val="2D2D2D"/>
          <w:spacing w:val="1"/>
          <w:sz w:val="15"/>
          <w:szCs w:val="15"/>
        </w:rPr>
        <w:t>�</w:t>
      </w:r>
    </w:p>
    <w:tbl>
      <w:tblPr>
        <w:tblW w:w="5070" w:type="dxa"/>
        <w:tblCellMar>
          <w:left w:w="0" w:type="dxa"/>
          <w:right w:w="0" w:type="dxa"/>
        </w:tblCellMar>
        <w:tblLook w:val="04A0"/>
      </w:tblPr>
      <w:tblGrid>
        <w:gridCol w:w="1836"/>
        <w:gridCol w:w="550"/>
        <w:gridCol w:w="550"/>
        <w:gridCol w:w="1330"/>
        <w:gridCol w:w="96"/>
        <w:gridCol w:w="96"/>
        <w:gridCol w:w="102"/>
        <w:gridCol w:w="102"/>
        <w:gridCol w:w="102"/>
        <w:gridCol w:w="102"/>
        <w:gridCol w:w="102"/>
        <w:gridCol w:w="102"/>
      </w:tblGrid>
      <w:tr w:rsidR="005C3B7B" w:rsidTr="005C3B7B">
        <w:tc>
          <w:tcPr>
            <w:tcW w:w="1236" w:type="dxa"/>
            <w:gridSpan w:val="2"/>
            <w:tcBorders>
              <w:right w:val="single" w:sz="4" w:space="0" w:color="EFEFEF"/>
            </w:tcBorders>
            <w:tcMar>
              <w:top w:w="75" w:type="dxa"/>
              <w:left w:w="161" w:type="dxa"/>
              <w:bottom w:w="0" w:type="dxa"/>
              <w:right w:w="161" w:type="dxa"/>
            </w:tcMar>
            <w:vAlign w:val="center"/>
            <w:hideMark/>
          </w:tcPr>
          <w:p w:rsidR="005C3B7B" w:rsidRDefault="005C3B7B" w:rsidP="005C3B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color w:val="00466E"/>
                <w:lang w:eastAsia="ru-RU"/>
              </w:rPr>
              <w:drawing>
                <wp:inline distT="0" distB="0" distL="0" distR="0">
                  <wp:extent cx="941705" cy="170815"/>
                  <wp:effectExtent l="19050" t="0" r="0" b="0"/>
                  <wp:docPr id="46" name="Рисунок 46" descr="http://docs.cntd.ru/general/images/pattern/header/logo-t.png">
                    <a:hlinkClick xmlns:a="http://schemas.openxmlformats.org/drawingml/2006/main" r:id="rId18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docs.cntd.ru/general/images/pattern/header/logo-t.png">
                            <a:hlinkClick r:id="rId18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17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left w:val="single" w:sz="4" w:space="0" w:color="FFFFFF"/>
              <w:right w:val="single" w:sz="4" w:space="0" w:color="EFEFEF"/>
            </w:tcBorders>
            <w:vAlign w:val="center"/>
            <w:hideMark/>
          </w:tcPr>
          <w:p w:rsidR="005C3B7B" w:rsidRDefault="005C3B7B" w:rsidP="005C3B7B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5C3B7B">
              <w:rPr>
                <w:b/>
                <w:bCs/>
              </w:rPr>
              <w:t>Важные документы</w:t>
            </w:r>
          </w:p>
        </w:tc>
        <w:tc>
          <w:tcPr>
            <w:tcW w:w="342" w:type="dxa"/>
            <w:gridSpan w:val="2"/>
            <w:vAlign w:val="center"/>
            <w:hideMark/>
          </w:tcPr>
          <w:p w:rsidR="005C3B7B" w:rsidRDefault="005C3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  <w:vAlign w:val="center"/>
            <w:hideMark/>
          </w:tcPr>
          <w:p w:rsidR="005C3B7B" w:rsidRDefault="005C3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  <w:vAlign w:val="center"/>
            <w:hideMark/>
          </w:tcPr>
          <w:p w:rsidR="005C3B7B" w:rsidRDefault="005C3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  <w:vAlign w:val="center"/>
            <w:hideMark/>
          </w:tcPr>
          <w:p w:rsidR="005C3B7B" w:rsidRDefault="005C3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  <w:vAlign w:val="center"/>
            <w:hideMark/>
          </w:tcPr>
          <w:p w:rsidR="005C3B7B" w:rsidRDefault="005C3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  <w:vAlign w:val="center"/>
            <w:hideMark/>
          </w:tcPr>
          <w:p w:rsidR="005C3B7B" w:rsidRDefault="005C3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  <w:vAlign w:val="center"/>
            <w:hideMark/>
          </w:tcPr>
          <w:p w:rsidR="005C3B7B" w:rsidRDefault="005C3B7B">
            <w:pPr>
              <w:jc w:val="center"/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236" w:type="dxa"/>
            <w:tcBorders>
              <w:right w:val="single" w:sz="4" w:space="0" w:color="EFEFEF"/>
            </w:tcBorders>
            <w:tcMar>
              <w:top w:w="75" w:type="dxa"/>
              <w:left w:w="161" w:type="dxa"/>
              <w:bottom w:w="0" w:type="dxa"/>
              <w:right w:w="161" w:type="dxa"/>
            </w:tcMar>
            <w:vAlign w:val="center"/>
            <w:hideMark/>
          </w:tcPr>
          <w:p w:rsidR="005C3B7B" w:rsidRDefault="005C3B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color w:val="283C70"/>
                <w:lang w:eastAsia="ru-RU"/>
              </w:rPr>
              <w:drawing>
                <wp:inline distT="0" distB="0" distL="0" distR="0">
                  <wp:extent cx="668655" cy="198120"/>
                  <wp:effectExtent l="0" t="0" r="0" b="0"/>
                  <wp:docPr id="47" name="Рисунок 47" descr="http://docs.cntd.ru/general/images/pattern/header/logo-k.png">
                    <a:hlinkClick xmlns:a="http://schemas.openxmlformats.org/drawingml/2006/main" r:id="rId20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docs.cntd.ru/general/images/pattern/header/logo-k.png">
                            <a:hlinkClick r:id="rId20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left w:val="single" w:sz="4" w:space="0" w:color="FFFFFF"/>
              <w:right w:val="single" w:sz="4" w:space="0" w:color="EFEFEF"/>
            </w:tcBorders>
            <w:vAlign w:val="center"/>
            <w:hideMark/>
          </w:tcPr>
          <w:p w:rsidR="005C3B7B" w:rsidRDefault="005C3B7B" w:rsidP="005C3B7B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5C3B7B">
              <w:rPr>
                <w:b/>
                <w:bCs/>
              </w:rPr>
              <w:t>Важные документы</w:t>
            </w:r>
          </w:p>
        </w:tc>
        <w:tc>
          <w:tcPr>
            <w:tcW w:w="313" w:type="dxa"/>
            <w:vAlign w:val="center"/>
            <w:hideMark/>
          </w:tcPr>
          <w:p w:rsidR="005C3B7B" w:rsidRDefault="005C3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vAlign w:val="center"/>
            <w:hideMark/>
          </w:tcPr>
          <w:p w:rsidR="005C3B7B" w:rsidRDefault="005C3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vAlign w:val="center"/>
            <w:hideMark/>
          </w:tcPr>
          <w:p w:rsidR="005C3B7B" w:rsidRDefault="005C3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vAlign w:val="center"/>
            <w:hideMark/>
          </w:tcPr>
          <w:p w:rsidR="005C3B7B" w:rsidRDefault="005C3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vAlign w:val="center"/>
            <w:hideMark/>
          </w:tcPr>
          <w:p w:rsidR="005C3B7B" w:rsidRDefault="005C3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vAlign w:val="center"/>
            <w:hideMark/>
          </w:tcPr>
          <w:p w:rsidR="005C3B7B" w:rsidRDefault="005C3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vAlign w:val="center"/>
            <w:hideMark/>
          </w:tcPr>
          <w:p w:rsidR="005C3B7B" w:rsidRDefault="005C3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vAlign w:val="center"/>
            <w:hideMark/>
          </w:tcPr>
          <w:p w:rsidR="005C3B7B" w:rsidRDefault="005C3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vAlign w:val="center"/>
            <w:hideMark/>
          </w:tcPr>
          <w:p w:rsidR="005C3B7B" w:rsidRDefault="005C3B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3B7B" w:rsidRDefault="005C3B7B" w:rsidP="005C3B7B">
      <w:pPr>
        <w:pStyle w:val="z-"/>
      </w:pPr>
      <w:r>
        <w:t>Начало формы</w:t>
      </w:r>
    </w:p>
    <w:p w:rsidR="005C3B7B" w:rsidRDefault="005C3B7B" w:rsidP="005C3B7B">
      <w:pPr>
        <w:shd w:val="clear" w:color="auto" w:fill="FFFFFF"/>
        <w:textAlignment w:val="baseline"/>
        <w:rPr>
          <w:rFonts w:ascii="Arial" w:hAnsi="Arial" w:cs="Arial"/>
          <w:color w:val="242424"/>
          <w:spacing w:val="1"/>
          <w:sz w:val="13"/>
          <w:szCs w:val="13"/>
        </w:rPr>
      </w:pPr>
      <w:r>
        <w:rPr>
          <w:rFonts w:ascii="Arial" w:hAnsi="Arial" w:cs="Arial"/>
          <w:color w:val="242424"/>
          <w:spacing w:val="1"/>
          <w:sz w:val="13"/>
          <w:szCs w:val="13"/>
        </w:rPr>
        <w:pict>
          <v:shape id="_x0000_i1270" type="#_x0000_t75" style="width:87.05pt;height:18.25pt">
            <v:imagedata r:id="rId22" o:title=""/>
          </v:shape>
        </w:pict>
      </w:r>
      <w:r>
        <w:rPr>
          <w:rFonts w:ascii="Arial" w:hAnsi="Arial" w:cs="Arial"/>
          <w:color w:val="242424"/>
          <w:spacing w:val="1"/>
          <w:sz w:val="13"/>
          <w:szCs w:val="13"/>
        </w:rPr>
        <w:pict>
          <v:shape id="_x0000_i1269" type="#_x0000_t75" style="width:12.9pt;height:22.55pt">
            <v:imagedata r:id="rId23" o:title=""/>
          </v:shape>
        </w:pict>
      </w:r>
    </w:p>
    <w:p w:rsidR="005C3B7B" w:rsidRDefault="005C3B7B" w:rsidP="005C3B7B">
      <w:pPr>
        <w:pStyle w:val="z-1"/>
      </w:pPr>
      <w:r>
        <w:t>Конец формы</w:t>
      </w:r>
    </w:p>
    <w:p w:rsidR="005C3B7B" w:rsidRDefault="005C3B7B" w:rsidP="005C3B7B">
      <w:pPr>
        <w:shd w:val="clear" w:color="auto" w:fill="FFFFFF"/>
        <w:textAlignment w:val="baseline"/>
        <w:rPr>
          <w:rFonts w:ascii="Arial" w:hAnsi="Arial" w:cs="Arial"/>
          <w:color w:val="242424"/>
          <w:spacing w:val="1"/>
          <w:sz w:val="13"/>
          <w:szCs w:val="13"/>
        </w:rPr>
      </w:pPr>
      <w:r w:rsidRPr="005C3B7B">
        <w:rPr>
          <w:rFonts w:ascii="Arial" w:hAnsi="Arial" w:cs="Arial"/>
          <w:color w:val="242424"/>
          <w:spacing w:val="1"/>
          <w:sz w:val="13"/>
          <w:szCs w:val="13"/>
        </w:rPr>
        <w:t xml:space="preserve">Консорциум </w:t>
      </w:r>
      <w:proofErr w:type="spellStart"/>
      <w:r w:rsidRPr="005C3B7B">
        <w:rPr>
          <w:rFonts w:ascii="Arial" w:hAnsi="Arial" w:cs="Arial"/>
          <w:color w:val="242424"/>
          <w:spacing w:val="1"/>
          <w:sz w:val="13"/>
          <w:szCs w:val="13"/>
        </w:rPr>
        <w:t>Кодекс</w:t>
      </w:r>
      <w:r>
        <w:rPr>
          <w:rStyle w:val="headernametx"/>
          <w:rFonts w:ascii="Arial" w:hAnsi="Arial" w:cs="Arial"/>
          <w:color w:val="00466E"/>
          <w:spacing w:val="1"/>
          <w:sz w:val="35"/>
          <w:szCs w:val="35"/>
          <w:u w:val="single"/>
        </w:rPr>
        <w:t>Электронный</w:t>
      </w:r>
      <w:proofErr w:type="spellEnd"/>
      <w:r>
        <w:rPr>
          <w:rStyle w:val="headernametx"/>
          <w:rFonts w:ascii="Arial" w:hAnsi="Arial" w:cs="Arial"/>
          <w:color w:val="00466E"/>
          <w:spacing w:val="1"/>
          <w:sz w:val="35"/>
          <w:szCs w:val="35"/>
          <w:u w:val="single"/>
        </w:rPr>
        <w:t xml:space="preserve"> фонд</w:t>
      </w:r>
      <w:r w:rsidRPr="005C3B7B">
        <w:rPr>
          <w:rFonts w:ascii="Arial" w:hAnsi="Arial" w:cs="Arial"/>
          <w:color w:val="242424"/>
          <w:spacing w:val="1"/>
          <w:sz w:val="13"/>
          <w:szCs w:val="13"/>
        </w:rPr>
        <w:t> правовой и нормативно-технической документации</w:t>
      </w:r>
    </w:p>
    <w:p w:rsidR="005C3B7B" w:rsidRDefault="005C3B7B" w:rsidP="005C3B7B">
      <w:pPr>
        <w:shd w:val="clear" w:color="auto" w:fill="FFFFFF"/>
        <w:textAlignment w:val="baseline"/>
        <w:rPr>
          <w:rFonts w:ascii="Arial" w:hAnsi="Arial" w:cs="Arial"/>
          <w:color w:val="242424"/>
          <w:spacing w:val="1"/>
          <w:sz w:val="13"/>
          <w:szCs w:val="13"/>
        </w:rPr>
      </w:pPr>
      <w:r w:rsidRPr="005C3B7B">
        <w:rPr>
          <w:rFonts w:ascii="Arial" w:hAnsi="Arial" w:cs="Arial"/>
          <w:color w:val="242424"/>
          <w:spacing w:val="1"/>
          <w:sz w:val="14"/>
          <w:szCs w:val="14"/>
        </w:rPr>
        <w:lastRenderedPageBreak/>
        <w:t>Вход</w:t>
      </w:r>
      <w:r>
        <w:rPr>
          <w:rFonts w:ascii="Arial" w:hAnsi="Arial" w:cs="Arial"/>
          <w:color w:val="FFFFFF"/>
          <w:spacing w:val="1"/>
          <w:sz w:val="14"/>
          <w:szCs w:val="14"/>
        </w:rPr>
        <w:t> |</w:t>
      </w:r>
      <w:r>
        <w:rPr>
          <w:rFonts w:ascii="Arial" w:hAnsi="Arial" w:cs="Arial"/>
          <w:color w:val="242424"/>
          <w:spacing w:val="1"/>
          <w:sz w:val="13"/>
          <w:szCs w:val="13"/>
        </w:rPr>
        <w:t> </w:t>
      </w:r>
      <w:r w:rsidRPr="005C3B7B">
        <w:rPr>
          <w:rFonts w:ascii="Arial" w:hAnsi="Arial" w:cs="Arial"/>
          <w:color w:val="242424"/>
          <w:spacing w:val="1"/>
          <w:sz w:val="14"/>
          <w:szCs w:val="14"/>
        </w:rPr>
        <w:t>Регистрация</w:t>
      </w:r>
      <w:r>
        <w:rPr>
          <w:rFonts w:ascii="Arial" w:hAnsi="Arial" w:cs="Arial"/>
          <w:color w:val="FFFFFF"/>
          <w:spacing w:val="1"/>
          <w:sz w:val="14"/>
          <w:szCs w:val="14"/>
        </w:rPr>
        <w:t> |</w:t>
      </w:r>
      <w:r>
        <w:rPr>
          <w:rFonts w:ascii="Arial" w:hAnsi="Arial" w:cs="Arial"/>
          <w:color w:val="242424"/>
          <w:spacing w:val="1"/>
          <w:sz w:val="13"/>
          <w:szCs w:val="13"/>
        </w:rPr>
        <w:t> </w:t>
      </w:r>
      <w:r w:rsidRPr="005C3B7B">
        <w:rPr>
          <w:rFonts w:ascii="Arial" w:hAnsi="Arial" w:cs="Arial"/>
          <w:color w:val="242424"/>
          <w:spacing w:val="1"/>
          <w:sz w:val="14"/>
          <w:szCs w:val="14"/>
        </w:rPr>
        <w:t>Контактная информация</w:t>
      </w:r>
    </w:p>
    <w:p w:rsidR="005C3B7B" w:rsidRDefault="005C3B7B" w:rsidP="005C3B7B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242424"/>
          <w:spacing w:val="1"/>
          <w:sz w:val="13"/>
          <w:szCs w:val="13"/>
        </w:rPr>
      </w:pPr>
      <w:r w:rsidRPr="005C3B7B">
        <w:rPr>
          <w:rFonts w:ascii="Arial" w:hAnsi="Arial" w:cs="Arial"/>
          <w:color w:val="242424"/>
          <w:spacing w:val="1"/>
          <w:sz w:val="12"/>
          <w:szCs w:val="12"/>
        </w:rPr>
        <w:t>Главная</w:t>
      </w:r>
    </w:p>
    <w:p w:rsidR="005C3B7B" w:rsidRDefault="005C3B7B" w:rsidP="005C3B7B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242424"/>
          <w:spacing w:val="1"/>
          <w:sz w:val="17"/>
          <w:szCs w:val="17"/>
        </w:rPr>
      </w:pPr>
      <w:r>
        <w:rPr>
          <w:rFonts w:ascii="Arial" w:hAnsi="Arial" w:cs="Arial"/>
          <w:color w:val="242424"/>
          <w:spacing w:val="1"/>
          <w:sz w:val="17"/>
          <w:szCs w:val="17"/>
        </w:rPr>
        <w:t>Текст документа</w:t>
      </w:r>
    </w:p>
    <w:p w:rsidR="005C3B7B" w:rsidRPr="005C3B7B" w:rsidRDefault="005C3B7B" w:rsidP="005C3B7B">
      <w:pPr>
        <w:shd w:val="clear" w:color="auto" w:fill="FFFFFF"/>
        <w:textAlignment w:val="baseline"/>
        <w:rPr>
          <w:color w:val="242424"/>
          <w:sz w:val="13"/>
          <w:szCs w:val="13"/>
        </w:rPr>
      </w:pPr>
    </w:p>
    <w:p w:rsidR="005C3B7B" w:rsidRDefault="005C3B7B" w:rsidP="005C3B7B">
      <w:pPr>
        <w:shd w:val="clear" w:color="auto" w:fill="FFFFFF"/>
        <w:textAlignment w:val="baseline"/>
        <w:rPr>
          <w:color w:val="242424"/>
        </w:rPr>
      </w:pPr>
    </w:p>
    <w:p w:rsidR="005C3B7B" w:rsidRDefault="005C3B7B" w:rsidP="005C3B7B">
      <w:pPr>
        <w:shd w:val="clear" w:color="auto" w:fill="FFFFFF"/>
        <w:textAlignment w:val="baseline"/>
        <w:rPr>
          <w:rFonts w:ascii="Arial" w:hAnsi="Arial" w:cs="Arial"/>
          <w:color w:val="747474"/>
          <w:spacing w:val="1"/>
          <w:sz w:val="13"/>
          <w:szCs w:val="13"/>
        </w:rPr>
      </w:pPr>
      <w:r>
        <w:rPr>
          <w:rStyle w:val="info-title"/>
          <w:rFonts w:ascii="Tahoma" w:hAnsi="Tahoma" w:cs="Tahoma"/>
          <w:color w:val="747474"/>
          <w:spacing w:val="1"/>
          <w:sz w:val="13"/>
          <w:szCs w:val="13"/>
        </w:rPr>
        <w:t>Действующий</w:t>
      </w:r>
    </w:p>
    <w:p w:rsidR="005C3B7B" w:rsidRDefault="005C3B7B" w:rsidP="005C3B7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1"/>
          <w:sz w:val="25"/>
          <w:szCs w:val="2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25"/>
          <w:szCs w:val="25"/>
        </w:rPr>
        <w:t xml:space="preserve"> 53842-2010 Двигатели автомобильные. Свечи зажигания искровые. Технические требования и методы испытаний</w:t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53842-2010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Д24</w:t>
      </w:r>
    </w:p>
    <w:p w:rsidR="005C3B7B" w:rsidRDefault="005C3B7B" w:rsidP="005C3B7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НАЦИОНАЛЬНЫЙ СТАНДАРТ РОССИЙСКОЙ ФЕДЕРАЦИИ</w:t>
      </w:r>
    </w:p>
    <w:p w:rsidR="005C3B7B" w:rsidRDefault="005C3B7B" w:rsidP="005C3B7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Двигатели автомобильные</w:t>
      </w:r>
    </w:p>
    <w:p w:rsidR="005C3B7B" w:rsidRDefault="005C3B7B" w:rsidP="005C3B7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СВЕЧИ ЗАЖИГАНИЯ ИСКРОВЫЕ</w:t>
      </w:r>
    </w:p>
    <w:p w:rsidR="005C3B7B" w:rsidRDefault="005C3B7B" w:rsidP="005C3B7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 требования и методы испытаний</w:t>
      </w:r>
    </w:p>
    <w:p w:rsidR="005C3B7B" w:rsidRPr="005C3B7B" w:rsidRDefault="005C3B7B" w:rsidP="005C3B7B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proofErr w:type="gramStart"/>
      <w:r w:rsidRPr="005C3B7B">
        <w:rPr>
          <w:rFonts w:ascii="Arial" w:hAnsi="Arial" w:cs="Arial"/>
          <w:color w:val="3C3C3C"/>
          <w:spacing w:val="1"/>
          <w:sz w:val="22"/>
          <w:szCs w:val="22"/>
          <w:lang w:val="en-US"/>
        </w:rPr>
        <w:t>Automobile engines.</w:t>
      </w:r>
      <w:proofErr w:type="gramEnd"/>
      <w:r w:rsidRPr="005C3B7B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Spark plugs. Technical requirements and test methods</w:t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5C3B7B"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ОКС 43.060.50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45 0000</w:t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2010-09-15</w:t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5C3B7B" w:rsidRDefault="005C3B7B" w:rsidP="005C3B7B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Предисловие</w:t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Цели и принципы стандартизации в Российской Федерации установлены </w:t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>Федеральным законом от 27 декабря 2002 г. N 184-ФЗ "О техническом регулировании"</w:t>
      </w:r>
      <w:r>
        <w:rPr>
          <w:rFonts w:ascii="Arial" w:hAnsi="Arial" w:cs="Arial"/>
          <w:color w:val="2D2D2D"/>
          <w:spacing w:val="1"/>
          <w:sz w:val="15"/>
          <w:szCs w:val="15"/>
        </w:rPr>
        <w:t>, а правила применения национальных стандартов Российской Федерации - </w:t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5C3B7B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5C3B7B">
        <w:rPr>
          <w:rFonts w:ascii="Arial" w:hAnsi="Arial" w:cs="Arial"/>
          <w:color w:val="2D2D2D"/>
          <w:spacing w:val="1"/>
          <w:sz w:val="15"/>
          <w:szCs w:val="15"/>
        </w:rPr>
        <w:t xml:space="preserve"> 1.0-2004 "Стандартизация в Российской Федерации. Основные положения"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Сведения о стандарте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РАЗРАБОТАН Федеральным государственным унитарным предприятием "Центральный ордена Трудового Красного Знамени научно-исследовательский автомобильный и автомоторный институт "НАМИ" (ФГУП "НАМИ"), Федеральным государственным унитарным предприятием "Научно-исследовательский и экспериментальный институт автомобильной электроники и электрооборудования" (ФГУП НИИАЭ)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 ВНЕСЕН Техническим комитетом по стандартизации ТК 56 "Дорожный транспорт"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 УТВЕРЖДЕН И ВВЕДЕН В ДЕЙСТВИЕ </w:t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>Приказом Федерального агентства по техническому регулированию и метрологии от 7 июля 2010 г. N 170-ст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 ВВЕДЕН ВПЕРВЫЕ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ВНЕСЕНА поправка, опубликованная в ИУС N 7, 2011 год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Поправка внесена изготовителем базы данных</w:t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</w:p>
    <w:p w:rsidR="005C3B7B" w:rsidRDefault="005C3B7B" w:rsidP="005C3B7B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1 Область применения</w:t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свечи зажигания искровые с плоской и конической опорной поверхностью, предназначенные для двигателей внутреннего сгорания.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 Нормативные ссылки</w:t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использованы нормативные ссылки на следующие стандарты: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5C3B7B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5C3B7B">
        <w:rPr>
          <w:rFonts w:ascii="Arial" w:hAnsi="Arial" w:cs="Arial"/>
          <w:color w:val="2D2D2D"/>
          <w:spacing w:val="1"/>
          <w:sz w:val="15"/>
          <w:szCs w:val="15"/>
        </w:rPr>
        <w:t xml:space="preserve"> 8.568-97</w:t>
      </w:r>
      <w:r>
        <w:rPr>
          <w:rFonts w:ascii="Arial" w:hAnsi="Arial" w:cs="Arial"/>
          <w:color w:val="2D2D2D"/>
          <w:spacing w:val="1"/>
          <w:sz w:val="15"/>
          <w:szCs w:val="15"/>
        </w:rPr>
        <w:t> Государственная система обеспечения единства измерений. Аттестация испытательного оборудования. Основные положения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5C3B7B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5C3B7B">
        <w:rPr>
          <w:rFonts w:ascii="Arial" w:hAnsi="Arial" w:cs="Arial"/>
          <w:color w:val="2D2D2D"/>
          <w:spacing w:val="1"/>
          <w:sz w:val="15"/>
          <w:szCs w:val="15"/>
        </w:rPr>
        <w:t xml:space="preserve"> 50779.30-95</w:t>
      </w:r>
      <w:r>
        <w:rPr>
          <w:rFonts w:ascii="Arial" w:hAnsi="Arial" w:cs="Arial"/>
          <w:color w:val="2D2D2D"/>
          <w:spacing w:val="1"/>
          <w:sz w:val="15"/>
          <w:szCs w:val="15"/>
        </w:rPr>
        <w:t> Статистические методы. Приемочный контроль качества. Общие требования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5C3B7B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5C3B7B">
        <w:rPr>
          <w:rFonts w:ascii="Arial" w:hAnsi="Arial" w:cs="Arial"/>
          <w:color w:val="2D2D2D"/>
          <w:spacing w:val="1"/>
          <w:sz w:val="15"/>
          <w:szCs w:val="15"/>
        </w:rPr>
        <w:t xml:space="preserve"> 52230-2004</w:t>
      </w:r>
      <w:r>
        <w:rPr>
          <w:rFonts w:ascii="Arial" w:hAnsi="Arial" w:cs="Arial"/>
          <w:color w:val="2D2D2D"/>
          <w:spacing w:val="1"/>
          <w:sz w:val="15"/>
          <w:szCs w:val="15"/>
        </w:rPr>
        <w:t> Электрооборудование автотракторное.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5C3B7B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5C3B7B">
        <w:rPr>
          <w:rFonts w:ascii="Arial" w:hAnsi="Arial" w:cs="Arial"/>
          <w:color w:val="2D2D2D"/>
          <w:spacing w:val="1"/>
          <w:sz w:val="15"/>
          <w:szCs w:val="15"/>
        </w:rPr>
        <w:t xml:space="preserve"> ИСО 2859-1-2007</w:t>
      </w:r>
      <w:r>
        <w:rPr>
          <w:rFonts w:ascii="Arial" w:hAnsi="Arial" w:cs="Arial"/>
          <w:color w:val="2D2D2D"/>
          <w:spacing w:val="1"/>
          <w:sz w:val="15"/>
          <w:szCs w:val="15"/>
        </w:rPr>
        <w:t> Статистические методы. Процедуры выборочного контроля по альтернативному признаку. Часть 1. Планы выборочного контроля последовательных партий на основе приемлемого уровня качества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5C3B7B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5C3B7B">
        <w:rPr>
          <w:rFonts w:ascii="Arial" w:hAnsi="Arial" w:cs="Arial"/>
          <w:color w:val="2D2D2D"/>
          <w:spacing w:val="1"/>
          <w:sz w:val="15"/>
          <w:szCs w:val="15"/>
        </w:rPr>
        <w:t xml:space="preserve"> ИСО/ТО 8550-1-2007</w:t>
      </w:r>
      <w:r>
        <w:rPr>
          <w:rFonts w:ascii="Arial" w:hAnsi="Arial" w:cs="Arial"/>
          <w:color w:val="2D2D2D"/>
          <w:spacing w:val="1"/>
          <w:sz w:val="15"/>
          <w:szCs w:val="15"/>
        </w:rPr>
        <w:t> Статистические методы. Руководство по выбору и применению систем статистического приемочного контроля дискретных единиц продукции в партиях. Часть 1. Общие требования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>ГОСТ 9.301-86</w:t>
      </w:r>
      <w:r>
        <w:rPr>
          <w:rFonts w:ascii="Arial" w:hAnsi="Arial" w:cs="Arial"/>
          <w:color w:val="2D2D2D"/>
          <w:spacing w:val="1"/>
          <w:sz w:val="15"/>
          <w:szCs w:val="15"/>
        </w:rPr>
        <w:t> Единая система защиты от коррозии и старения. Покрытия металлические и неметаллические неорганические. Общие требования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>ГОСТ 982-80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Масла трансформаторные.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>ГОСТ 1516.1-76</w:t>
      </w:r>
      <w:r>
        <w:rPr>
          <w:rFonts w:ascii="Arial" w:hAnsi="Arial" w:cs="Arial"/>
          <w:color w:val="2D2D2D"/>
          <w:spacing w:val="1"/>
          <w:sz w:val="15"/>
          <w:szCs w:val="15"/>
        </w:rPr>
        <w:t> Электрооборудование переменного тока на напряжения от 3 до 500 кВ. Требования к электрической прочности изоляции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>ГОСТ 1516.2-97</w:t>
      </w:r>
      <w:r>
        <w:rPr>
          <w:rFonts w:ascii="Arial" w:hAnsi="Arial" w:cs="Arial"/>
          <w:color w:val="2D2D2D"/>
          <w:spacing w:val="1"/>
          <w:sz w:val="15"/>
          <w:szCs w:val="15"/>
        </w:rPr>
        <w:t> Электрооборудование и электроустановки переменного тока на напряжение 3 кВ и выше. Общие методы испытаний электрической прочности изоляции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>ГОСТ 5775-85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Масло конденсаторное.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>ГОСТ 9150-2002</w:t>
      </w:r>
      <w:r>
        <w:rPr>
          <w:rFonts w:ascii="Arial" w:hAnsi="Arial" w:cs="Arial"/>
          <w:color w:val="2D2D2D"/>
          <w:spacing w:val="1"/>
          <w:sz w:val="15"/>
          <w:szCs w:val="15"/>
        </w:rPr>
        <w:t> (ИСО 68-1-98) Основные нормы взаимозаменяемости. Резьба метрическая. Профиль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>ГОСТ 10121-76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Масло трансформаторное селективной очистки.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>ГОСТ 21624-81</w:t>
      </w:r>
      <w:r>
        <w:rPr>
          <w:rFonts w:ascii="Arial" w:hAnsi="Arial" w:cs="Arial"/>
          <w:color w:val="2D2D2D"/>
          <w:spacing w:val="1"/>
          <w:sz w:val="15"/>
          <w:szCs w:val="15"/>
        </w:rPr>
        <w:t> Система технического обслуживания и ремонта автомобильной техники. Требования к эксплуатационной технологичности и ремонтопригодности изделий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>ГОСТ 24705-2004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(ИСО 724:1993) Основные нормы взаимозаменяемости. Резьба метрическая.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Основные размеры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 Термины и определения</w:t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применены следующие термины с соответствующими определениями: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калильное зажигание:</w:t>
      </w:r>
      <w:r>
        <w:rPr>
          <w:rFonts w:ascii="Arial" w:hAnsi="Arial" w:cs="Arial"/>
          <w:color w:val="2D2D2D"/>
          <w:spacing w:val="1"/>
          <w:sz w:val="15"/>
          <w:szCs w:val="15"/>
        </w:rPr>
        <w:t> Полностью или частично неуправляемое зажигание рабочей смеси в двигателе с принудительным зажиганием, вызванное источником зажигания, не зависящим от искры в искровом зазоре свечи зажигания.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Примечание - При измерении калильного числа свечи зажигания зажигание должно быть вызвано исключительно накалившимися точками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деталей самой свечи зажигания.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калильное число:</w:t>
      </w:r>
      <w:r>
        <w:rPr>
          <w:rFonts w:ascii="Arial" w:hAnsi="Arial" w:cs="Arial"/>
          <w:color w:val="2D2D2D"/>
          <w:spacing w:val="1"/>
          <w:sz w:val="15"/>
          <w:szCs w:val="15"/>
        </w:rPr>
        <w:t> Число, характеризующее свойство свечи зажигания не вызывать калильного зажигания накаленными точками своих деталей при стандартных условиях.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 Технические требования</w:t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4.1 Основные параметры и размеры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4.1.1 Габаритные и присоединительные размеры свечей зажигания должны соответствовать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указанным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 рисунках 1-6 и в таблице 1.</w:t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5C3B7B" w:rsidRDefault="005C3B7B" w:rsidP="005C3B7B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Рисунок 1 - Свеча зажигания с плоской опорной поверхностью</w:t>
      </w:r>
    </w:p>
    <w:p w:rsidR="005C3B7B" w:rsidRDefault="005C3B7B" w:rsidP="005C3B7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227320" cy="2695575"/>
            <wp:effectExtent l="19050" t="0" r="0" b="0"/>
            <wp:docPr id="48" name="Рисунок 48" descr="ГОСТ Р 53842-2010 Двигатели автомобильные. Свечи зажигания искровые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ГОСТ Р 53842-2010 Двигатели автомобильные. Свечи зажигания искровые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а) со штыревой контактной головкой</w:t>
      </w:r>
    </w:p>
    <w:p w:rsidR="005C3B7B" w:rsidRDefault="005C3B7B" w:rsidP="005C3B7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3432175" cy="2238375"/>
            <wp:effectExtent l="19050" t="0" r="0" b="0"/>
            <wp:docPr id="49" name="Рисунок 49" descr="ГОСТ Р 53842-2010 Двигатели автомобильные. Свечи зажигания искровые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ГОСТ Р 53842-2010 Двигатели автомобильные. Свечи зажигания искровые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б) с резьбовой контактной головкой</w:t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штыревая контактная головка,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рисунок 6а;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 - резьбовая контактная головка, см. рисунок 6б;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 - уплотнительное кольцо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Рисунок 1 - Свеча зажигания с плоской опорной поверхностью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lastRenderedPageBreak/>
        <w:t>Рисунок 2 - Свеча зажигания с плоской опорной поверхностью 16 мм шестигранником</w:t>
      </w:r>
    </w:p>
    <w:p w:rsidR="005C3B7B" w:rsidRDefault="005C3B7B" w:rsidP="005C3B7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629910" cy="3241040"/>
            <wp:effectExtent l="19050" t="0" r="8890" b="0"/>
            <wp:docPr id="50" name="Рисунок 50" descr="ГОСТ Р 53842-2010 Двигатели автомобильные. Свечи зажигания искровые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ГОСТ Р 53842-2010 Двигатели автомобильные. Свечи зажигания искровые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910" cy="324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а) со штыревой контактной головкой</w:t>
      </w:r>
    </w:p>
    <w:p w:rsidR="005C3B7B" w:rsidRDefault="005C3B7B" w:rsidP="005C3B7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3391535" cy="2838450"/>
            <wp:effectExtent l="19050" t="0" r="0" b="0"/>
            <wp:docPr id="51" name="Рисунок 51" descr="ГОСТ Р 53842-2010 Двигатели автомобильные. Свечи зажигания искровые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ОСТ Р 53842-2010 Двигатели автомобильные. Свечи зажигания искровые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б) с резьбовой контактной головкой</w:t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штыревая контактная головка,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рисунок 6а;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 - резьбовая контактная головка, см. рисунок 6б;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 - уплотнительное кольцо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Рисунок 2 - Свеча зажигания с плоской опорной поверхностью 16 мм шестигранником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lastRenderedPageBreak/>
        <w:t>Рисунок 3 - Свеча зажигания компактная с плоской опорной поверхностью</w:t>
      </w:r>
    </w:p>
    <w:p w:rsidR="005C3B7B" w:rsidRDefault="005C3B7B" w:rsidP="005C3B7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182745" cy="2750185"/>
            <wp:effectExtent l="19050" t="0" r="8255" b="0"/>
            <wp:docPr id="52" name="Рисунок 52" descr="ГОСТ Р 53842-2010 Двигатели автомобильные. Свечи зажигания искровые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ГОСТ Р 53842-2010 Двигатели автомобильные. Свечи зажигания искровые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45" cy="275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а) со штыревой контактной головкой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292985" cy="2463165"/>
            <wp:effectExtent l="19050" t="0" r="0" b="0"/>
            <wp:docPr id="53" name="Рисунок 53" descr="ГОСТ Р 53842-2010 Двигатели автомобильные. Свечи зажигания искровые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ГОСТ Р 53842-2010 Двигатели автомобильные. Свечи зажигания искровые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246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б) с резьбовой контактной головкой</w:t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штыревая контактная головка,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рисунок 6а;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 - резьбовая контактная головка, см. рисунок 6б; 3 - уплотнительное кольцо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Рисунок 3 - Свеча зажигания компактная с плоской опорной поверхностью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lastRenderedPageBreak/>
        <w:t>Рисунок 4 - Свеча зажигания с конической опорной поверхностью</w:t>
      </w:r>
    </w:p>
    <w:p w:rsidR="005C3B7B" w:rsidRDefault="005C3B7B" w:rsidP="005C3B7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923280" cy="2695575"/>
            <wp:effectExtent l="19050" t="0" r="1270" b="0"/>
            <wp:docPr id="54" name="Рисунок 54" descr="ГОСТ Р 53842-2010 Двигатели автомобильные. Свечи зажигания искровые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ГОСТ Р 53842-2010 Двигатели автомобильные. Свечи зажигания искровые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а) со штыревой контактной головкой</w:t>
      </w:r>
    </w:p>
    <w:p w:rsidR="005C3B7B" w:rsidRDefault="005C3B7B" w:rsidP="005C3B7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3923665" cy="2586355"/>
            <wp:effectExtent l="19050" t="0" r="635" b="0"/>
            <wp:docPr id="55" name="Рисунок 55" descr="ГОСТ Р 53842-2010 Двигатели автомобильные. Свечи зажигания искровые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ГОСТ Р 53842-2010 Двигатели автомобильные. Свечи зажигания искровые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258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б) с резьбовой контактной головкой</w:t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штыревая контактная головка,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рисунок 6а;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 - резьбовая контактная головка, см. рисунок 6б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Рисунок 4 - Свеча зажигания с конической опорной поверхностью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lastRenderedPageBreak/>
        <w:t>Рисунок 5 - Свеча зажигания компактная с конической опорной поверхностью</w:t>
      </w:r>
    </w:p>
    <w:p w:rsidR="005C3B7B" w:rsidRDefault="005C3B7B" w:rsidP="005C3B7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865370" cy="2497455"/>
            <wp:effectExtent l="19050" t="0" r="0" b="0"/>
            <wp:docPr id="56" name="Рисунок 56" descr="ГОСТ Р 53842-2010 Двигатели автомобильные. Свечи зажигания искровые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ГОСТ Р 53842-2010 Двигатели автомобильные. Свечи зажигания искровые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249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а) со штыревой контактной головкой</w:t>
      </w:r>
    </w:p>
    <w:p w:rsidR="005C3B7B" w:rsidRDefault="005C3B7B" w:rsidP="005C3B7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012565" cy="2333625"/>
            <wp:effectExtent l="19050" t="0" r="6985" b="0"/>
            <wp:docPr id="57" name="Рисунок 57" descr="ГОСТ Р 53842-2010 Двигатели автомобильные. Свечи зажигания искровые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ГОСТ Р 53842-2010 Двигатели автомобильные. Свечи зажигания искровые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56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б) с резьбовой контактной головкой</w:t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штыревая контактная головка,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рисунок 6а;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 - резьбовая контактная головка, см. рисунок 6б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Рисунок 5 - Свеча зажигания компактная с конической опорной поверхностью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Рисунок 6 - Контактная головка</w:t>
      </w:r>
    </w:p>
    <w:p w:rsidR="005C3B7B" w:rsidRDefault="005C3B7B" w:rsidP="005C3B7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848350" cy="2477135"/>
            <wp:effectExtent l="19050" t="0" r="0" b="0"/>
            <wp:docPr id="58" name="Рисунок 58" descr="ГОСТ Р 53842-2010 Двигатели автомобильные. Свечи зажигания искровые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ГОСТ Р 53842-2010 Двигатели автомобильные. Свечи зажигания искровые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729"/>
        <w:gridCol w:w="3696"/>
      </w:tblGrid>
      <w:tr w:rsidR="005C3B7B" w:rsidTr="005C3B7B">
        <w:trPr>
          <w:trHeight w:val="15"/>
          <w:jc w:val="center"/>
        </w:trPr>
        <w:tc>
          <w:tcPr>
            <w:tcW w:w="5729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</w:tr>
      <w:tr w:rsidR="005C3B7B" w:rsidTr="005C3B7B">
        <w:trPr>
          <w:jc w:val="center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а) штыревая контактная головка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б) резьбовая контактная головка</w:t>
            </w:r>
          </w:p>
        </w:tc>
      </w:tr>
    </w:tbl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3" type="#_x0000_t75" alt="ГОСТ Р 53842-2010 Двигатели автомобильные. Свечи зажигания искровые. Технические требования и методы испытаний" style="width:9.6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Шаг резьбы 0,7 мм соответствует требованиям </w:t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>ГОСТ 9150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>ГОСТ 24705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4" type="#_x0000_t75" alt="ГОСТ Р 53842-2010 Двигатели автомобильные. Свечи зажигания искровые. Технические требования и методы испытаний" style="width:12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Рабочая длина резьбы.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5" type="#_x0000_t75" alt="ГОСТ Р 53842-2010 Двигатели автомобильные. Свечи зажигания искровые. Технические требования и методы испытаний" style="width:11.3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Цилиндрическая часть.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6" type="#_x0000_t75" alt="ГОСТ Р 53842-2010 Двигатели автомобильные. Свечи зажигания искровые. Технические требования и методы испытаний" style="width:12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зависимости от технологии производства может применяться класс точности резьбы для готовой свечи 7е.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7" type="#_x0000_t75" alt="ГОСТ Р 53842-2010 Двигатели автомобильные. Свечи зажигания искровые. Технические требования и методы испытаний" style="width:11.3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Для свечей зажигания, проектирование которых начато до 01.01.96, допускается угол 7°.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Рисунок 6 - Контактная головка</w:t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05"/>
        <w:gridCol w:w="1569"/>
        <w:gridCol w:w="1390"/>
        <w:gridCol w:w="1567"/>
        <w:gridCol w:w="1397"/>
        <w:gridCol w:w="1569"/>
        <w:gridCol w:w="1392"/>
      </w:tblGrid>
      <w:tr w:rsidR="005C3B7B" w:rsidTr="005C3B7B">
        <w:trPr>
          <w:trHeight w:val="15"/>
        </w:trPr>
        <w:tc>
          <w:tcPr>
            <w:tcW w:w="1663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</w:tr>
      <w:tr w:rsidR="005C3B7B" w:rsidTr="005C3B7B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корпуса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А±0,2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  <w:r>
              <w:rPr>
                <w:color w:val="2D2D2D"/>
                <w:sz w:val="15"/>
                <w:szCs w:val="15"/>
              </w:rPr>
              <w:pict>
                <v:shape id="_x0000_i1088" type="#_x0000_t75" alt="ГОСТ Р 53842-2010 Двигатели автомобильные. Свечи зажигания искровые. Технические требования и методы испытаний" style="width:6.45pt;height:17.2pt"/>
              </w:pict>
            </w:r>
            <w:r>
              <w:rPr>
                <w:color w:val="2D2D2D"/>
                <w:sz w:val="15"/>
                <w:szCs w:val="15"/>
              </w:rPr>
              <w:t>±0,3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не более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  <w:r>
              <w:rPr>
                <w:color w:val="2D2D2D"/>
                <w:sz w:val="15"/>
                <w:szCs w:val="15"/>
              </w:rPr>
              <w:pict>
                <v:shape id="_x0000_i1089" type="#_x0000_t75" alt="ГОСТ Р 53842-2010 Двигатели автомобильные. Свечи зажигания искровые. Технические требования и методы испытаний" style="width:6.45pt;height:17.2pt"/>
              </w:pict>
            </w:r>
            <w:r>
              <w:rPr>
                <w:color w:val="2D2D2D"/>
                <w:sz w:val="15"/>
                <w:szCs w:val="15"/>
              </w:rPr>
              <w:t> не более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Y±0,3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Y</w:t>
            </w:r>
            <w:r>
              <w:rPr>
                <w:color w:val="2D2D2D"/>
                <w:sz w:val="15"/>
                <w:szCs w:val="15"/>
              </w:rPr>
              <w:pict>
                <v:shape id="_x0000_i1090" type="#_x0000_t75" alt="ГОСТ Р 53842-2010 Двигатели автомобильные. Свечи зажигания искровые. Технические требования и методы испытаний" style="width:6.45pt;height:17.2pt"/>
              </w:pict>
            </w:r>
            <w:r>
              <w:rPr>
                <w:color w:val="2D2D2D"/>
                <w:sz w:val="15"/>
                <w:szCs w:val="15"/>
              </w:rPr>
              <w:t>±0,3</w:t>
            </w:r>
          </w:p>
        </w:tc>
      </w:tr>
      <w:tr w:rsidR="005C3B7B" w:rsidTr="005C3B7B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Нормальный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10,2</w:t>
            </w:r>
          </w:p>
        </w:tc>
      </w:tr>
      <w:tr w:rsidR="005C3B7B" w:rsidTr="005C3B7B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Удлиненный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16,5</w:t>
            </w:r>
          </w:p>
        </w:tc>
      </w:tr>
      <w:tr w:rsidR="005C3B7B" w:rsidTr="005C3B7B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Длинный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26,5*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34,5*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25,5*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24,0</w:t>
            </w:r>
          </w:p>
        </w:tc>
      </w:tr>
      <w:tr w:rsidR="005C3B7B" w:rsidTr="005C3B7B">
        <w:tc>
          <w:tcPr>
            <w:tcW w:w="11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 Размеры для свечи зажигания с плоской опорной поверхностью и 16 мм шестигранником (рисунок 2).</w:t>
            </w:r>
          </w:p>
        </w:tc>
      </w:tr>
    </w:tbl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Размеры установочного места под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свечу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зажигания в головке цилиндра двигателя приведены в приложении 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4.1.2 Калильное число свечей зажигания выбирают из ряда 8, 11, 14, 17, 20, 23, 26 условных единиц.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По согласованию с потребителем калильные числа свечей зажигания могут иметь иные значения, выраженные целыми числами.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4.1.3 Условное обозначение свечи зажигания должно содержать: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обозначение резьбы на корпусе: А - резьба М14х1,25;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обозначение размера шестигранника под ключ: У - 16 мм (кроме свечей зажигания с конической опорной поверхностью); М - 19 мм (если маркировка не содержит буквы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У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М перед обозначением длины резьбовой части корпуса, размер шестигранника под ключ - 20,8 мм);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обозначение конической опорной поверхности: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обозначение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длины резьбовой части корпуса для свечей с коническим посадочным местом: М - 7,8 мм, Д - 17,5 мм, С - 25 мм (если маркировка не содержит буквы М, Д или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перед обозначением калильного числа, длина резьбовой части корпуса - 11,2 мм);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калильное число по 4.1.2 настоящего стандарта;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обозначение длины резьбовой части корпуса для свечей с плоской опорной поверхностью: Д - 19 мм, если маркировка не содержит буквы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длина резьбовой части корпуса - 12,7 мм, за исключением свечей зажигания;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 размером шестигранника под ключ 19 мм, для которых длина резьбовой части корпуса - 9,5 мм;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обозначение выступания теплового конуса изолятора за торец корпуса: В (если маркировка не содержит буквы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выступание теплового конуса изолятора за торец корпуса отсутствует);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обозначение наличия встроенного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помехоподавительного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резистора: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(если маркировка не содержит буквы Р, встроенный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помехоподавительный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резистор отсутствует);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обозначение наличия медного центрального электрода с жаростойкой оболочкой: М после обозначения калильного числа (если маркировка не содержит буквы М, центральный электрод не является медным с жаростойкой оболочкой);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порядковый номер разработки или модернизации (кроме базовых конструкций).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Пример условного обозначения при заказе свечи зажигания с резьбой на корпусе М14х1,25, калильным числом 17, длиной резьбовой части корпуса 19 мм, имеющей выступание теплового конуса изолятора за торец корпуса, со встроенным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помехоподавительным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резистором, с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центральным электродом, выполненным из меди с жаростойкой оболочкой, имеющей базовую конструкцию: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Свеча зажигания А17ДВРМ ГОСТ 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Р</w:t>
      </w:r>
      <w:proofErr w:type="gram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52842</w:t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Пример условного обозначения при заказе свечи зажигания с резьбой на корпусе М14х1,25, с конической опорной поверхностью, длиной резьбовой части корпуса 7,8 мм, калильным числом 20, с порядковым номером разработки (модернизации) 1: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Свеча зажигания АКМ20-1 ГОСТ 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Р</w:t>
      </w:r>
      <w:proofErr w:type="gram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52842</w:t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4.1.4. Допускается наносить условное обозначение свечи зажигания с использованием других цифр и букв, включая буквы латинского алфавита, при этом содержание условного обозначения должно как минимум содержать информацию, указанную в 4.1.3.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Соответствие иных обозначений калильных чисел свечей зажигания величинам, указанным в 4.1.2, определяют в соответствии с 6.10.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 Свечи зажигания изготовляют в общеклиматическом исполнении О по </w:t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5C3B7B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5C3B7B">
        <w:rPr>
          <w:rFonts w:ascii="Arial" w:hAnsi="Arial" w:cs="Arial"/>
          <w:color w:val="2D2D2D"/>
          <w:spacing w:val="1"/>
          <w:sz w:val="15"/>
          <w:szCs w:val="15"/>
        </w:rPr>
        <w:t xml:space="preserve"> 52230</w:t>
      </w:r>
      <w:r>
        <w:rPr>
          <w:rFonts w:ascii="Arial" w:hAnsi="Arial" w:cs="Arial"/>
          <w:color w:val="2D2D2D"/>
          <w:spacing w:val="1"/>
          <w:sz w:val="15"/>
          <w:szCs w:val="15"/>
        </w:rPr>
        <w:t> в соответствии с требованиями настоящего стандарта или конструкторской документации (КД), утвержденной в установленном порядке, на конкретные типы свечей зажигания.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 Внешний вид изоляторов свечей зажигания должен соответствовать требованиям [</w:t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 Металлические детали свечей зажигания (кроме электродов) должны иметь окисное или металлическое покрытие по </w:t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>ГОСТ 9.301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а металлических деталях свечей зажигания не допускаются трещины и сорванные нитки резьбы.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термоосадочной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канавке и в местах наложения контактов при электротермической сборке свечей зажигания допускается частичное нарушение покрытия.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 Искрообразование в искровом зазоре свечей зажигания, имеющих величину искрового зазора менее 0,6 мм, должно быть бесперебойным при давлении газа, окружающего электроды, (1,00±0,05) МПа [(10,0±0,5) кгс/см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1" type="#_x0000_t75" alt="ГОСТ Р 53842-2010 Двигатели автомобильные. Свечи зажигания искровые. Технические требования и методы испытаний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искровом зазоре 0,6 мм и более давление газа должно быть (0,85±0,05) МПа [(8,5±0,5) кгс/см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2" type="#_x0000_t75" alt="ГОСТ Р 53842-2010 Двигатели автомобильные. Свечи зажигания искровые. Технические требования и методы испытаний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 Утечка газа через соединения деталей свечи зажигания при разнице давлений (2,00±0,05) МПа [(20,0±0,5) кгс/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3" type="#_x0000_t75" alt="ГОСТ Р 53842-2010 Двигатели автомобильные. Свечи зажигания искровые. Технические требования и методы испытаний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] не должна превышать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4" type="#_x0000_t75" alt="ГОСТ Р 53842-2010 Двигатели автомобильные. Свечи зажигания искровые. Технические требования и методы испытаний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/мин.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свечей зажигания, находящихся в эксплуатации, утечку газа через соединения деталей допускается проверять при разнице давлений (1,00±0,05) МПа [(10,0±0,5) кгс/см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5" type="#_x0000_t75" alt="ГОСТ Р 53842-2010 Двигатели автомобильные. Свечи зажигания искровые. Технические требования и методы испытаний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4.8 Свечи зажигания не должны иметь повреждений после воздействия механических нагрузок: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а) Свечи зажигания с плоской опорной поверхностью: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крутящего момента не менее 45 Н·м, приложенного к шестиграннику корпуса;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изгибающей силы не менее 400 Н, приложенной под углом 90° к контактной головке, кроме свечей зажигания с размером шестигранника под ключ менее 20,8 мм, для которых изгибающая сила не менее 300 Н;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растягивающей силы не менее 300 Н, приложенной к контактной головке вдоль ее оси.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б) Свечи зажигания с конической опорной поверхностью: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крутящего момента не менее 25 Н·м, приложенного к шестиграннику корпуса;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изгибающей силы не менее 300 Н, приложенной под углом 90° к контактной головке;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растягивающей силы не менее 300 Н, приложенной к контактной головке вдоль ее оси.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4.9 Толщина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неспадающего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уплотнительного кольца свечей зажигания с плоской опорной поверхностью должна быть от 1,4 до 2,0 мм после однократной затяжки усилием не менее 30 Н·м.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согласованию с потребителем применяют спадающие уплотнительные кольца.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4.10 Омическое сопротивление изоляции между контактной головкой и корпусом свечи зажигания при температуре (550±15) °С должно быть не менее 5,0 МОм.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4.11 Допустимое отклонение калильного числа, установленное для данного типа свечи зажигания, не должно превышать ±10% для свечей зажигания с изоляторами из керамики группы I и ±15% из керамики группы II по КД.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4.12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Ввертная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часть свечи зажигания должна выдерживать однократный нагрев воздухом, имеющим температуру (700±10) 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течение (10±1) мин и последующее естественное охлаждение до температуры (20±5)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4.13 Электрод (электроды) массы должен быть надежно приварен к корпусу свечи зажигания.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4.14 Изолятор в сборе с электродом и контактной головкой должен выдерживать испытательное напряжение не менее 22 кВ (эффективное значение) при частоте 50 Гц в течение 30 с для свечей зажигания с размером шестигранника под ключ 20,8 мм и более, не менее 18 кВ (эффективное значение) для свечи зажигания с размером шестигранника менее 20,8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4.15 Свечи зажигания должны выдерживать без повреждений вибрационные и ударные нагрузки, возникающие на двигателе в процессе его работы.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4.16 Конструкция свечей зажигания должна допускать чистку теплового конуса изолятора от нагара и регулирование искрового промежутка.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4.17 Величина электрического сопротивления цепи центрального электрода, измеренная между контактной головкой и центральным электродом, для свечей зажигания со встроенным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помехоподавительным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резистором должна быть: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 состоянии поставки при температуре (25±10) °С от 4 до 13 кОм;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при воздействии температуры в диапазоне от минус 40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плюс 300 °С от 2 до 50 кОм;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после воздействия импульсов высокого напряжения и в процессе эксплуатации от 2 до 50 кОм.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4.18 Свечи зажигания с плоской опорной поверхностью устанавливают на двигатель с алюминиевой головкой цилиндра с приложением усилия от 20 до 30 Н·м, а на двигатель с чугунной или стальной головкой с приложением усилия от 20 до 40 Н·м.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Свечи зажигания с коническим посадочным местом устанавливают на двигатель с алюминиевой, чугунной или стальной головкой с приложением усилия от 10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20 Н·м.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4.19 Свечи зажигания относятся к классу неремонтируемых невосстанавливаемых, обслуживаемых в период эксплуатации изделий.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4.20 Установленная безотказная наработка свечей зажигания двигателей автомобилей при системе зажигания с энергией разряда до 20 МДж для первой категории условий эксплуатации по </w:t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>ГОСТ 21624</w:t>
      </w:r>
      <w:r>
        <w:rPr>
          <w:rFonts w:ascii="Arial" w:hAnsi="Arial" w:cs="Arial"/>
          <w:color w:val="2D2D2D"/>
          <w:spacing w:val="1"/>
          <w:sz w:val="15"/>
          <w:szCs w:val="15"/>
        </w:rPr>
        <w:t> должна быть не менее 30 тыс. км пробега автомобиля.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Установленная безотказная наработка свечей зажигания двигателей автомобилей при системе зажигания с энергией разряда свыше 20 мДж для первой категории условий эксплуатации должна быть не менее 20 тыс. км пробега автомобиля.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Установленная безотказная наработка свечей зажигания для двухтактных двигателей внутреннего сгорания устанавливается по согласованию с потребителями.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Критерием предельного состояния свечей зажигания следует считать перебой в искрообразовании при условии, указанном в таблице 2, не устраняемый очисткой от нагара.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60"/>
        <w:gridCol w:w="866"/>
        <w:gridCol w:w="699"/>
        <w:gridCol w:w="699"/>
        <w:gridCol w:w="699"/>
        <w:gridCol w:w="699"/>
        <w:gridCol w:w="867"/>
      </w:tblGrid>
      <w:tr w:rsidR="005C3B7B" w:rsidTr="005C3B7B">
        <w:trPr>
          <w:trHeight w:val="15"/>
        </w:trPr>
        <w:tc>
          <w:tcPr>
            <w:tcW w:w="6468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</w:tr>
      <w:tr w:rsidR="005C3B7B" w:rsidTr="005C3B7B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Искровой зазор,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</w:tr>
      <w:tr w:rsidR="005C3B7B" w:rsidTr="005C3B7B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Давление бесперебойности искрообразования, кгс/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96" type="#_x0000_t75" alt="ГОСТ Р 53842-2010 Двигатели автомобильные. Свечи зажигания искровые. Технические требования и методы испытаний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</w:t>
            </w:r>
          </w:p>
        </w:tc>
      </w:tr>
      <w:tr w:rsidR="005C3B7B" w:rsidTr="005C3B7B">
        <w:tc>
          <w:tcPr>
            <w:tcW w:w="11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 Проверку свечей зажигания проводят при величине искрового зазора, указанного в инструкции по эксплуатации.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2 Испытательное напряжение при проверке свечей зажигания в эксплуатации должно быть не более 18 кВ (амплитудное значение), а время нарастания фронта импульса напряжения от 10% до 90% максимального значения должно быть не более 80 мкс.</w:t>
            </w:r>
          </w:p>
        </w:tc>
      </w:tr>
    </w:tbl>
    <w:p w:rsidR="005C3B7B" w:rsidRDefault="005C3B7B" w:rsidP="005C3B7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 Правила приемки</w:t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5.1 Изготовленные свечи зажигания двигателей автомобилей подлежат приемке с целью удостоверения их годности для использования в соответствии с требованиями, установленными в настоящем стандарте и в КД.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ля контроля качества и приемки изготовленные свечи подвергают: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приемке (контролю) службой технического контроля (СТК);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периодическим испытаниям;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типовым испытаниям (при внесении предлагаемых изменений в конструкцию выпускаемых изделий и (или) технологию их изготовления).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Объем (состав необходимых проверок) проведения испытаний свечей зажигания показан в таблице 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3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86"/>
        <w:gridCol w:w="1421"/>
        <w:gridCol w:w="1236"/>
        <w:gridCol w:w="1610"/>
        <w:gridCol w:w="1236"/>
      </w:tblGrid>
      <w:tr w:rsidR="005C3B7B" w:rsidTr="005C3B7B">
        <w:trPr>
          <w:trHeight w:val="15"/>
        </w:trPr>
        <w:tc>
          <w:tcPr>
            <w:tcW w:w="5359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</w:tr>
      <w:tr w:rsidR="005C3B7B" w:rsidTr="005C3B7B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проверок и испытаний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 требований</w:t>
            </w: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Обязательность проведения проверки при испытаниях</w:t>
            </w:r>
          </w:p>
        </w:tc>
      </w:tr>
      <w:tr w:rsidR="005C3B7B" w:rsidTr="005C3B7B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приемка СТК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периодические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типовые</w:t>
            </w:r>
          </w:p>
        </w:tc>
      </w:tr>
      <w:tr w:rsidR="005C3B7B" w:rsidTr="005C3B7B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Проверка габаритных и присоединительных размеров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4.1.1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C3B7B" w:rsidTr="005C3B7B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Проверка внешнего вида изолятора и металлических деталей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4.3, 4.5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C3B7B" w:rsidTr="005C3B7B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Проверка покрытий металлических деталей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C3B7B" w:rsidTr="005C3B7B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Проверка бесперебойности искрообразования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C3B7B" w:rsidTr="005C3B7B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Проверка величины утечки газа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C3B7B" w:rsidTr="005C3B7B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 Проверка механической прочности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C3B7B" w:rsidTr="005C3B7B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 Проверка толщины уплотнительного кольца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C3B7B" w:rsidTr="005C3B7B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 Проверка омического сопротивления изолятора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C3B7B" w:rsidTr="005C3B7B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 Проверка калильного числа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C3B7B" w:rsidTr="005C3B7B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 Проверка нагревом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C3B7B" w:rsidTr="005C3B7B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 Проверка надежности приварки электрода массы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C3B7B" w:rsidTr="005C3B7B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 Испытание электрической прочности изолятора в сборе с электродом и контактной головкой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C3B7B" w:rsidTr="005C3B7B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13 Проверка </w:t>
            </w:r>
            <w:proofErr w:type="spellStart"/>
            <w:r>
              <w:rPr>
                <w:color w:val="2D2D2D"/>
                <w:sz w:val="15"/>
                <w:szCs w:val="15"/>
              </w:rPr>
              <w:t>вибр</w:t>
            </w:r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и </w:t>
            </w:r>
            <w:proofErr w:type="spellStart"/>
            <w:r>
              <w:rPr>
                <w:color w:val="2D2D2D"/>
                <w:sz w:val="15"/>
                <w:szCs w:val="15"/>
              </w:rPr>
              <w:t>ударопрочности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C3B7B" w:rsidTr="005C3B7B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 Проверка возможности очистки от нагара и регулирования искрового промежутка (зазора)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C3B7B" w:rsidTr="005C3B7B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 Проверка величины сопротивления встроенного резистора в состоянии поставки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C3B7B" w:rsidTr="005C3B7B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 Проверка величины сопротивления встроенного резистора при воздействии изменения температуры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C3B7B" w:rsidTr="005C3B7B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Проверка величины сопротивления резистора после воздействия импульсов высокого напряжения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C3B7B" w:rsidTr="005C3B7B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 Испытание на надежность в эксплуатации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C3B7B" w:rsidTr="005C3B7B">
        <w:tc>
          <w:tcPr>
            <w:tcW w:w="11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 - Знак "+" - испытания проводят; знак "</w:t>
            </w:r>
            <w:proofErr w:type="gramStart"/>
            <w:r>
              <w:rPr>
                <w:color w:val="2D2D2D"/>
                <w:sz w:val="15"/>
                <w:szCs w:val="15"/>
              </w:rPr>
              <w:t>-"</w:t>
            </w:r>
            <w:proofErr w:type="gramEnd"/>
            <w:r>
              <w:rPr>
                <w:color w:val="2D2D2D"/>
                <w:sz w:val="15"/>
                <w:szCs w:val="15"/>
              </w:rPr>
              <w:t> - испытания не проводят.</w:t>
            </w:r>
          </w:p>
        </w:tc>
      </w:tr>
    </w:tbl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Если свечи зажигания имеют несколько модификаций, то периодические испытания проводят на одной из модификаций.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совмещать различные виды испытаний на одних и тех же образцах свечей зажигания.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 Приемка СТК и периодические испытания в совокупности должны обеспечивать достоверную проверку всех свойств выпускаемых свечей, подлежащих контролю на соответствие требованиям нормативной и технической документации.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5.4 Применяемые при испытаниях и контроле средства измерений должны быть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поверены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а испытательное оборудование аттестовано в установленном порядке в соответствии с </w:t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5C3B7B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5C3B7B">
        <w:rPr>
          <w:rFonts w:ascii="Arial" w:hAnsi="Arial" w:cs="Arial"/>
          <w:color w:val="2D2D2D"/>
          <w:spacing w:val="1"/>
          <w:sz w:val="15"/>
          <w:szCs w:val="15"/>
        </w:rPr>
        <w:t xml:space="preserve"> 8.568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 Результаты испытаний и контроля свечей считают положительными, а свечи - выдержавшими испытания, если они испытаны в объеме и последовательности, которые установлены для данной категории испытаний, а результаты подтверждают соответствие испытываемых свечей требованиям КД.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5.6 Результаты испытаний свечей считают отрицательными, а свечи - не выдержавшими испытания, если по результатам испытаний будет установлено несоответствие их хотя бы одному требованию, установленному в КД.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5.7 Приемка свечей службой технического контроля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5.7.1 Изготовленные свечи должны быть приняты СТК предприятия-изготовителя согласно технологическому процессу и иметь клеймо СТК.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Последовательность проведения контроля и клеймение должны быть установлены в технической документации.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5.7.2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ри принятии решения о приемке свечей СТК учитывают положительные результаты предшествующих периодических испытаний, проведенных в установленные сроки.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5.7.3 Правила отбора образцов: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а) предъявление свечей на приемку СТК осуществляют поштучно либо партиями, что отражают в предъявительском документе, оформляемом в порядке, принятом у изготовителя. Партией считают свечи одного варианта конструкции (модели, модификации, вариантного исполнения, комплектации), изготовленные за одну смену;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б) образцы свечей, предъявляемые на приемку СТК, должны быть укомплектованы в соответствии с требованиями КД;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в) в процессе контроля СТК не допускается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подстраивание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(регулирование) свечей и замена входящих в них сменных элементов, если это не предусмотрено специальными требованиями КД.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5.7.4 Приемку СТК проводят методом сплошного или выборочного контроля.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выборочном контроле рекомендуется применять процедуры выборочного контроля по </w:t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5C3B7B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5C3B7B">
        <w:rPr>
          <w:rFonts w:ascii="Arial" w:hAnsi="Arial" w:cs="Arial"/>
          <w:color w:val="2D2D2D"/>
          <w:spacing w:val="1"/>
          <w:sz w:val="15"/>
          <w:szCs w:val="15"/>
        </w:rPr>
        <w:t xml:space="preserve"> ИСО 2859-1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При этом значения объема выборки и приемлемого уровня качества (AQL) назначают из установленных в </w:t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5C3B7B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5C3B7B">
        <w:rPr>
          <w:rFonts w:ascii="Arial" w:hAnsi="Arial" w:cs="Arial"/>
          <w:color w:val="2D2D2D"/>
          <w:spacing w:val="1"/>
          <w:sz w:val="15"/>
          <w:szCs w:val="15"/>
        </w:rPr>
        <w:t xml:space="preserve"> ИСО 2859-1</w:t>
      </w:r>
      <w:r>
        <w:rPr>
          <w:rFonts w:ascii="Arial" w:hAnsi="Arial" w:cs="Arial"/>
          <w:color w:val="2D2D2D"/>
          <w:spacing w:val="1"/>
          <w:sz w:val="15"/>
          <w:szCs w:val="15"/>
        </w:rPr>
        <w:t> для одноступенчатого плана при нормальном контроле с приемочным числом Ас=0 и браковочным числом Re=1.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Принятый метод контроля (сплошной или выборочный), объем выборки и приемлемый уровень качества (AQL) устанавливают в КД.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5.7.5 Приемку свечей СТК приостанавливают, если обнаружены нарушения выполнения технологического процесса (в том числе обнаружены несоответствия установленным требованиям средств испытаний и контроля), приводящие к неисправимым дефектам свечей.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5.7.6 Решение о возобновлении приемки свечей СТК принимает руководство предприятия-изготовителя после устранения причин приостановки приемки и оформления соответствующего документа.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5.7.7 Свечи, принятые СТК, подлежат отгрузке или передаче на хранение. Изготовитель должен обеспечить сохранение качества свечей после приемки СТК вплоть до доставки к месту назначения, если это определено условиями договора (контракта).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5.8 Правила проведения периодических испытаний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5.8.1 Периодические испытания проводят для периодического подтверждения качества свечей и стабильности технологического процесса в установленный период с целью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подтверждения возможности продолжения изготовления изделий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 действующей КД.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Последовательность проведения испытаний должна быть установлена в технической документации предприятия-разработчика.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5.8.2 Периодические испытания проводит изготовитель с привлечением, при необходимости, других заинтересованных сторон, в том числе представителей потребителя.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5.8.3 Периодические испытания проводят не реже одного раза в квартал.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Календарные сроки проведения периодических испытаний устанавливают в графиках, которые составляет предприятие-изготовитель.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графике указывают: место и сроки проведения испытаний, сроки оформления документации по результатам испытаний.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Графики оформляют в соответствии с порядком, принятым на предприятии-изготовителе.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5.8.4 Правила отбора образцов: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а) свечи для проведения очередных периодических испытаний отбирают, как правило, из числа свечей, изготовленных за одну смену производственного цикла, предшествующую очередным испытаниям, и прошедших приемку СТК. Испытаниям подвергают не менее 10 свечей зажигания каждого типа; по 4.4 не менее 5 свечей зажигания одного типа с покрытием корпуса каждого вида покрытия; по 4.11 не менее 2 свечей зажигания с изоляторами из керамики каждой группы;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б) свечи, предъявляемые на периодические испытания, должны быть укомплектованы в соответствии с требованиями нормативной и технической документации;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в) в процессе периодических испытаний не допускают регулирование свечей и замену входящих в них сменных элементов, если это не предусмотрено специальными требованиями нормативной и технической документации;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г) отбор изделий оформляют документально в порядке, установленном предприятием-изготовителем.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5.8.5 Периодические испытания проводят методом выборочного контроля. Система, схема и план приемочного контроля, включая объем выборки, устанавливают в КД.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Рекомендуемые системы, схемы и планы статистического приемочного выборочного контроля - по </w:t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5C3B7B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5C3B7B">
        <w:rPr>
          <w:rFonts w:ascii="Arial" w:hAnsi="Arial" w:cs="Arial"/>
          <w:color w:val="2D2D2D"/>
          <w:spacing w:val="1"/>
          <w:sz w:val="15"/>
          <w:szCs w:val="15"/>
        </w:rPr>
        <w:t xml:space="preserve"> ИСО/ТО 8550-1</w:t>
      </w:r>
      <w:r>
        <w:rPr>
          <w:rFonts w:ascii="Arial" w:hAnsi="Arial" w:cs="Arial"/>
          <w:color w:val="2D2D2D"/>
          <w:spacing w:val="1"/>
          <w:sz w:val="15"/>
          <w:szCs w:val="15"/>
        </w:rPr>
        <w:t>. Общие требования к организации и нормативно-методическому обеспечению статистического приемочного контроля - по </w:t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5C3B7B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5C3B7B">
        <w:rPr>
          <w:rFonts w:ascii="Arial" w:hAnsi="Arial" w:cs="Arial"/>
          <w:color w:val="2D2D2D"/>
          <w:spacing w:val="1"/>
          <w:sz w:val="15"/>
          <w:szCs w:val="15"/>
        </w:rPr>
        <w:t xml:space="preserve"> 50779.30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5.8.6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ри получении положительных результатов периодических испытаний качество свечей контролируемого периода считается подтвержденным по показателям, проверяемым в составе периодических испытаний. Также считается подтвержденной возможность дальнейшего изготовления и приемки изделий (по той же документации, по которой изготовлены изделия, подвергнутые данным периодическим испытаниям) до получения результатов очередных (последующих) периодических испытаний, проведенных с соблюдением установленных норм периодичности.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При условии применения единого технологического процесса для изготовления вариантов конструкций (комплектаций и вариантных исполнений) базовой модели (или модификации базовой модели) свечи допускается положительные результаты периодических испытаний образцов базовой модели (или модификации базовой модели) распространять на совокупность вариантов конструкций (комплектации и вариантные исполнения).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5.8.7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сли свечи не выдержали периодических испытаний, то их отгрузку потребителю приостанавливают до выявления причин возникновения дефектов, их устранения и получения положительных результатов повторных периодических испытаний.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Предприятие-изготовитель должно проанализировать результаты периодических испытаний для выявления причин появления и характера дефектов, составить перечень дефектов и мероприятий по устранению дефектов и (или) причин их появления, который оформляют в порядке, принятом на предприятии-изготовителе.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5.8.8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сли данные проведенного анализа показывают, что обнаруженные дефекты существенно снижают технические характеристики свечей, а также могут привести к причинению вреда для жизни, здоровья и имущества граждан и окружающей среды, то все принятые (но не отгруженные) свечи, в которых могут быть подобные дефекты, возвращают на доработку (замену), а по всем принятым и отгруженным свечам, в которых могут быть подобные дефекты, принимают решение, не противоречащее интересам потребителей.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5.8.9 Повторные периодические испытания проводят после устранения дефектов на доработанных (или вновь изготовленных) свечах из удвоенного числа свечей зажигания по тем пунктам, по которым свечи не выдержали испытания.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 моменту проведения повторных периодических испытаний должны быть представлены материалы, подтверждающие устранение дефектов, выявленных при периодических испытаниях, и принятие мер по их предупреждению.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технически обоснованных случаях в зависимости от характера дефектов повторные периодические испытания допускается проводить по сокращенной программе, включая только те виды испытаний, при проведении которых обнаружено несоответствие изделий установленным требованиям, а также виды, по которым испытания не проводились.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5.8.10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ри положительных результатах повторных периодических испытаний приемку изделий СТК и их отгрузку потребителю возобновляют.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5.8.11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ри получении отрицательных результатов повторных периодических испытаний предприятие-изготовитель принимает решение о прекращении приемки свечей, изготовленных по той же документации, по которой изготовлялись свечи, не подтвердившие качество изделий за установленный период, и о мерах по отгруженным (реализованным) изделиям.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случае невозможности устранения изготовителем причин выпуска свечей с дефектами, которые могут принести вред здоровью и имуществу граждан и окружающей среде, такие конструкции изделий снимаются с производства.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5.8.12 Решение об использовании свечей, подвергавшихся периодическим испытаниям, принимают руководство предприятия-изготовителя и потребитель на взаимоприемлемых условиях, руководствуясь условиями договоров на поставку изделий и рекомендациями соответствующих правовых актов.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5.9 Правила проведения типовых испытаний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5.9.1 Типовые испытания свечей проводят с целью оценки эффективности и целесообразности предлагаемых изменений в конструкции или технологии изготовления, которые могут повлиять на технические характеристики свечей, связанные с безопасностью для жизни, здоровья или имущества граждан, или на соблюдение условий охраны окружающей среды, или могут повлиять на эксплуатацию свечей, в том числе на важнейшие потребительские свойства.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5.9.2 Необходимость внесения изменений в конструкцию свечей или технологию их изготовления и проведения типовых испытаний определяет держатель подлинников КД на свечи (далее - разработчик изделия) с учетом действия и защиты авторского права.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5.9.3 Типовые испытания проводит предприятие-изготовитель или по договору с ним и при его участии испытательная (сторонняя) организация с участием, при необходимости, представителей разработчика изделия, потребителя, природоохранных органов и других заинтересованных сторон.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5.9.4 Типовые испытания проводят по разработанным разработчиком свечей программе и методикам, которые в основном должны содержать: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необходимые проверки из состава периодических испытаний;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требования по количеству свечей, необходимых для проведения типовых испытаний;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указание об использовании свечей, подвергнутых типовым испытаниям.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программу типовых испытаний, при необходимости, могут быть включены также специальные испытания (например, сравнительные испытания свечей, изготовленных без учета и с учетом предлагаемых изменений, а также испытания из состава проводившихся испытаний опытных образцов свечей или испытаний, проводившихся при постановке свечей на производство).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Объем испытаний и контроля, включаемых в программу, должен быть достаточным для оценки влияния вносимых изменений на характеристики свечей, в том числе на ее безопасность, на взаимозаменяемость и совместимость, на ремонтопригодность, на производственную и эксплуатационную технологичность, а также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утилизируемость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изделий.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в технически обоснованных случаях проводить испытания свечей зажигания только на соответствие тем требованиям и параметрам, на которые могут повлиять вносимые изменения.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5.9.5 Программу и методики (при отсутствии стандартизованных) типовых испытаний разрабатывает разработчик свечей, который в установленном порядке утверждает КД.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5.9.6 Типовые испытания проводят не менее чем на трех изделиях, изготовленных с внесением в конструкцию или технологию изготовления предлагаемых изменений.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5.9.7 Результаты типовых испытаний считают положительными, если полученные фактические данные по всем видам проверок, включенных в программу типовых испытаний, свидетельствуют о достижении требуемых значений показателей свечей (технологического процесса), оговоренных в программе и методике, и достаточны для оценки эффективности (целесообразности) внесения изменений.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5.9.8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сли эффективность и целесообразность предлагаемых изменений конструкции (технологии изготовления) подтверждены положительными результатами типовых испытаний, то эти изменения вносят в документацию на свечи в соответствии с установленным порядком.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5.9.9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сли эффективность и целесообразность предлагаемых изменений не подтверждены положительными результатами типовых испытаний, то эти изменения в соответствующую утвержденную и действующую документацию на продукцию не вносят и принимают решение по использованию свечей, изготовленных для проведения типовых испытаний (в соответствии с требованиями программы испытаний).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5.10 Отчетность о результатах испытаний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5.10.1 Результаты каждого испытания, проведенного испытательной лабораторией (далее - лаборатория), должны быть оформлены точно, четко, недвусмысленно и объективно.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Примечание - Под "испытательной лабораторией" в настоящем стандарте подразумеваются предприятия (организации), центры, специальные лаборатории, подразделения предприятий (организаций), являющиеся первой, второй или третьей стороной и осуществляющие испытания, которые, в том числе, составляют часть контроля при производстве и сертификации продукции.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5.10.2 Результаты испытаний оформляют протоколом испытаний, в котором указывают всю информацию, необходимую для толкования результатов испытаний.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5.10.3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аждый протокол испытаний должен содержать, по крайней мере, следующую информацию (если лаборатория не имеет обоснованных причин не указывать ту или иную информацию):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а) наименование документа - "Протокол испытаний";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б) вид испытаний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периодические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типовые и др.);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в) уникальную идентификацию протокола испытаний (например, серийный номер), а также идентификацию на каждой странице, чтобы обеспечить признание страницы как части протокола испытаний;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г) нумерацию страниц с указанием общего числа страниц;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наименование и адрес лаборатории, а также место проведения испытаний, если оно не находится по адресу лаборатории;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е) наименование и адрес изготовителя испытываемого изделия;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ж) идентификацию используемого метода;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з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описание, состояние и недвусмысленную идентификацию испытываемого изделия (модель, тип, марка и т.п.);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и) дату получения изделия, подлежащего испытаниям, если это существенно для достоверности и применения результатов, а также дату проведения испытаний;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к) ссылку на метод отбора образцов, используемый лабораторией, если он имеет отношение к достоверности и применению результатов;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л) результаты испытаний с указанием (при необходимости) единиц измерений;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м) имя, должность и подпись лица, утвердившего протокол испытаний;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при необходимости указание на то, что результаты относятся только к изделиям, прошедшим испытания.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Лабораториям рекомендуется делать запись в протоколе испытаний или прилагать заявление о том, что протокол испытаний не может быть полностью или частично воспроизведен без письменного разрешения лаборатории.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5.10.4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дополнение к требованиям, перечисленным в 5.10.3, протоколы испытаний должны, если это необходимо для толкования результатов испытаний, включать следующее: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а) отклонения, дополнения или исключения, относящиеся к методу испытаний, а также информацию о специальных условиях испытаний, таких как условия окружающей среды;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б) указание на соответствие/несоответствие требованиям и/или техническим условиям;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в) мнения и толкования, которые могут, в частности, касаться следующего: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мнения о соответствии/несоответствии результатов требованиям;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рекомендаций по использованию результатов;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мнения по улучшению образцов.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5.10.5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дополнение к требованиям, приведенным в 5.10.3 и 5.10.4, протоколы испытаний, содержащие результаты отбора образцов, должны включать, если это необходимо для толкования результатов испытаний, следующее: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дату отбора образцов;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однозначную идентификацию изделий, образцы которых отбирались (включая, при необходимости, наименование производителя, обозначение модели или типа и серийные номера);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место, где проводился отбор образцов, включая любые графики, эскизы или фотографии;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ссылку на план и процедуры отбора образцов;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подробное описание условий окружающей среды во время проведения отбора образцов, которые могут повлиять на истолкование результатов испытаний;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ссылку на любой стандарт или другую нормативную и техническую документацию, касающиеся метода или процедуры отбора образцов, а также отклонения, дополнения или исключения из соответствующей нормативной и технической документации.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5.10.6 Рекомендуемая форма протокола испытаний приведена в приложении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(форма Б.1).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5.10.7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 результатам испытаний (периодических, типовых и др.) также оформляют акт. Рекомендуемые формы актов испытаний приведены в приложении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(формы Б.2 и Б.3).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 Методы испытаний</w:t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 Климатические условия при проведении проверок и испытаний, если нет особых указаний в настоящем стандарте, должны соответствовать указанным в </w:t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5C3B7B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5C3B7B">
        <w:rPr>
          <w:rFonts w:ascii="Arial" w:hAnsi="Arial" w:cs="Arial"/>
          <w:color w:val="2D2D2D"/>
          <w:spacing w:val="1"/>
          <w:sz w:val="15"/>
          <w:szCs w:val="15"/>
        </w:rPr>
        <w:t xml:space="preserve"> 52230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Перед проверками и испытаниями свечи зажигания должны быть очищены и просушены.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Искровой промежуток должен быть отрегулирован. Контактную гайку и уплотнительное кольцо допускается демонтировать.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6.2 Проверку габаритных и присоединительных размеров (4.2) проводят универсальными и специальными инструментами и приборами.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6.3 Проверку внешнего вида изолятора и металлических деталей (4.3, 4.5) проводят визуально без применения увеличительных приборов.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6.4 Испытание антикоррозионных свойств металлических деталей, имеющих окисное и никелевое покрытие (4.4), следует проводить на промасленной (в случае окисного покрытия) свече зажигания в камере соляного тумана в течение 2 ч 30 мин. Туман образуют распылением раствора хлористого натрия в воде в количестве (20±3) г/л при температуре (20±5) °С. Изделия располагают в камере так, чтобы в процессе испытания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брызги раствора, капли с потолка, стен и систем подвесов не попадали на изделие. Распыление производят в течение 15 мин через каждые 45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Антикоррозионные свойства металлических покрытий (кроме никелевого) проверяют в камере соляного тумана по </w:t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5C3B7B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5C3B7B">
        <w:rPr>
          <w:rFonts w:ascii="Arial" w:hAnsi="Arial" w:cs="Arial"/>
          <w:color w:val="2D2D2D"/>
          <w:spacing w:val="1"/>
          <w:sz w:val="15"/>
          <w:szCs w:val="15"/>
        </w:rPr>
        <w:t xml:space="preserve"> 52230</w:t>
      </w:r>
      <w:r>
        <w:rPr>
          <w:rFonts w:ascii="Arial" w:hAnsi="Arial" w:cs="Arial"/>
          <w:color w:val="2D2D2D"/>
          <w:spacing w:val="1"/>
          <w:sz w:val="15"/>
          <w:szCs w:val="15"/>
        </w:rPr>
        <w:t> в течение 24 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Антикоррозионные свойства металлических покрытий свечей зажигания, изготовляемых для потребностей обороны страны, проверяют в камере соляного тумана по </w:t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>ГОСТ Р 52230</w:t>
      </w:r>
      <w:r>
        <w:rPr>
          <w:rFonts w:ascii="Arial" w:hAnsi="Arial" w:cs="Arial"/>
          <w:color w:val="2D2D2D"/>
          <w:spacing w:val="1"/>
          <w:sz w:val="15"/>
          <w:szCs w:val="15"/>
        </w:rPr>
        <w:t> в течение 48 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Свечи зажигания считают выдержавшими испытания, если после испытания отсутствует разрушение защитного покрытия, оголяющего основной металл.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Допускаются очаги коррозии основного металла на острых кромках, углублениях деталей,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резьбах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участках корпуса с нарушенным при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термоосадке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защитным покрытием.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6.5 Проверку бесперебойности искрообразования (4.6) проводят путем установки свечи зажигания в барокамеру, обеспечивающую получение необходимого избыточного давления газа и с конструкцией, позволяющей наблюдать или регистрировать искрообразование между электродами свечи зажигания в течение не менее 30 с. После подведения испытательного напряжения при установленных в 4.6 условиях искрообразование должно быть бесперебойным.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Величина испытательного напряжения должна быть не менее 22 кВ (амплитудное значение), а для свечей зажигания, находящихся в эксплуатации, - в соответствии с 4.20.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6.6 Проверку величины утечки газа через соединения деталей свечи зажигания (4.7) проводят путем установки свечи зажигания в барокамеру, обеспечивающую получение необходимого избыточного давления газа, и измерения утечки газа в течение не менее 30 с. При этом утечку газа через соединения свечи с барокамерой, в том числе и по уплотнительному кольцу свечи зажигания, не учитывают.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Допускается проводить контроль на свечах зажигания с плоской опорной поверхностью, не укомплектованных уплотнительными кольцами.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6.7 Проверку механической прочности (4.8) проводят путем монтажа свечи зажигания в соответствующее резьбовое отверстие стальной закаленной пластины и приложения раздельно крутящего момента к шестиграннику под ключ, а также изгибающего и растягивающего усилий к контактной головке.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Свечи зажигания считают выдержавшими испытания, если корпус и изолятор не имеют механических повреждений, контактная головка не извлеклась из изолятора и после испытаний свечи зажигания соответствуют требованиям 4.6 и 4.7.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6.8 Проверку толщины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неспадающего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уплотнительного кольца свечей с плоской опорной поверхностью (4.9) следует проводить после затяжки с усилием, указанным в 4.9, свечи зажигания в соответствующее резьбовое отверстие стальной закаленной пластины и ее демонтажа.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6.9 Проверку омического сопротивления изоляции (4.10) проводят измерительными приборами класса 1 после нагрева свечи зажигания в печи с температурой (550±15) °С.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Свечу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зажигания ввертывают в соответствующее резьбовое отверстие металлической пластины и помещают в печь на 5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Измерение сопротивления проводят не позже чем через 1 мин после извлечения свечи зажигания из печи.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Допускается проводить измерение, не извлекая свечу зажигания из печи.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6.10 Проверку калильного числа (4.11) проводят по методу, указанному в приложении 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осуществлять проверку (определение) калильного числа свечей зажигания иными методами.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6.11 Испытание на теплостойкость (4.12) проводят нагреванием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ввертной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части свечи зажигания в течение (10±1) мин при температуре (700±15) °С в печи и естественном охлаждении свечи зажигания на воздухе при температуре (20±5) °С. Испытуемые свечи зажигания устанавливают в отверстия пластины, имеющей толщину, равную длине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ввертной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части свечи зажигания, помещенной в верхней части печи.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Отверстия в пластине должны быть на 0,5 мм больше максимального наружного диаметра резьбы на корпусе свечи зажигания. Пластина состоит из двух стальных листов и асбестовой прокладки между ними.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Пластину до установки свечей зажигания прогревают вместе с печью. Температуру в печи измеряют при помощи термопары, расположенной в центре пластины и опущенной на (50±1) мм ниже пластины.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Свечи зажигания считают выдержавшими испытания, если они после испытания отвечают требованиям 4.6 и 4.7.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Наличие трещин на изоляторе определяют визуально путем нанесения на его поверхность 0,5% раствора эозина или фуксина в этиловом техническом спирте с последующим промыванием в проточной воде и просушиванием.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6.12 Испытание электрической прочности изолятора в сборе с электродом и контактной головкой, извлеченного из корпуса свечи зажигания (4.12), проводят на специальных установках с измерительным устройством, проградуированным по </w:t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>ГОСТ 1516.1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>ГОСТ 1516.2</w:t>
      </w:r>
      <w:r>
        <w:rPr>
          <w:rFonts w:ascii="Arial" w:hAnsi="Arial" w:cs="Arial"/>
          <w:color w:val="2D2D2D"/>
          <w:spacing w:val="1"/>
          <w:sz w:val="15"/>
          <w:szCs w:val="15"/>
        </w:rPr>
        <w:t>. Испытуемый изолятор в сборе должен быть вставлен в металлическое кольцо, не имеющее острых кромок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радиус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скругленный* 0,5 мм), охватывающее максимальный диаметр пояска изолятора. Нижняя фаска пояска изолятора должна опираться на буртик контактирующего кольца высотой не более 1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Текст документа соответствует оригиналу. - Примечание изготовителя базы данных.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Высота кольца должна быть равна высоте пояска изолятора, а толщина стенок должна быть не более 1 мм. Зазор между испытываемым изолятором в сборе и контактирующим кольцом должен быть в пределах допуска на изолятор. Изолятор с контактирующим устройством помещают тепловым конусом вниз в конденсаторное масло по </w:t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>ГОСТ 5775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трансформаторное масло по </w:t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>ГОСТ 982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>ГОСТ 10121</w:t>
      </w:r>
      <w:r>
        <w:rPr>
          <w:rFonts w:ascii="Arial" w:hAnsi="Arial" w:cs="Arial"/>
          <w:color w:val="2D2D2D"/>
          <w:spacing w:val="1"/>
          <w:sz w:val="15"/>
          <w:szCs w:val="15"/>
        </w:rPr>
        <w:t> с электрической прочностью, не допускающей появление разряда по поверхности. Уровень масла не должен быть ниже 30 мм от верхней кромки контактирующего кольца, а изолятор в сборе не должен касаться дна и стенок сосуда.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испытании прикладываемое к контактной головке напряжение повышают до 15 кВ с произвольной скоростью, далее со скоростью от 1 до 2 кВ/с - до 22 кВ. При этом напряжении изолятор выдерживают в течение 30 с. Допускается прикладывать напряжение со скоростью от 1 до 2 кВ/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пробоя изолятора.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6.13 Проверку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вибр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ударопрочности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свечей зажигания (4.15) осуществляют по </w:t>
      </w:r>
      <w:r w:rsidRPr="005C3B7B">
        <w:rPr>
          <w:rFonts w:ascii="Arial" w:hAnsi="Arial" w:cs="Arial"/>
          <w:color w:val="2D2D2D"/>
          <w:spacing w:val="1"/>
          <w:sz w:val="15"/>
          <w:szCs w:val="15"/>
        </w:rPr>
        <w:t>ГОСТ Р 52230</w:t>
      </w:r>
      <w:r>
        <w:rPr>
          <w:rFonts w:ascii="Arial" w:hAnsi="Arial" w:cs="Arial"/>
          <w:color w:val="2D2D2D"/>
          <w:spacing w:val="1"/>
          <w:sz w:val="15"/>
          <w:szCs w:val="15"/>
        </w:rPr>
        <w:t> в условиях работы изделий, устанавливаемых на двигатель, путем воздействия на специальном стенде вибрационных нагрузок с частотой вибрации от 50 до 250 Гц с максимальным ускорением (замедлением) 100 м·с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7" type="#_x0000_t75" alt="ГОСТ Р 53842-2010 Двигатели автомобильные. Свечи зажигания искровые. Технические требования и методы испытаний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течение 8 ч и 10000 ударных нагрузок с максимальным ускорением (замедлением) 150 м·с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8" type="#_x0000_t75" alt="ГОСТ Р 53842-2010 Двигатели автомобильные. Свечи зажигания искровые. Технические требования и методы испытаний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Свечи зажигания считают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выдержавшими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испытания, если после испытаний они не имеют механических повреждений и соответствуют требованиям 4.6 и 4.7.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6.14 Проверку возможности очистки от нагара и регулирования искрового промежутка (зазора) свечей зажигания (4.16) проводят с использованием специального устройства для очистки и проверки искровых свечей зажигания.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6.15 Проверку электрического сопротивления цепи центрального электрода (4.17) осуществляют прибором класса не ниже 1,5.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6.15.1 Проверку электрического сопротивления цепи центрального электрода (4.17.2) при воздействии температуры в диапазоне от минус 40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плюс 300 °С осуществляют в следующем порядке: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измеряют величину электрического сопротивления цепи центрального электрода;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выдерживают свечу зажигания в течение 2 ч при температуре 150 °С и измеряют величину электрического сопротивления цепи центрального электрода при указанной выше температуре;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выдерживают свечу зажигания в течение 30 мин при температуре (25±10) °С и измеряют величину электрического сопротивления цепи центрального электрода;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выдерживают свечу зажигания в течение 15 мин при температуре 300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выдерживают свечу зажигания в течение 30 мин при температуре (25±10) °С и измеряют величину электрического сопротивления цепи центрального электрода;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- выдерживают свечу зажигания в течение 30 мин при температуре от минус 38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минус 40 °С;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выдерживают свечу зажигания в течение 30 мин при температуре (25±10) °С и измеряют величину электрического сопротивления цепи центрального электрода.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6.15.2 Проверку стабильности электрического сопротивления цепи центрального электрода (4.17) осуществляют после воздействия импульсов высокого напряжения величиной от 15 до 25 кВ, частотой (20±5) Гц, при температуре (25 ±10) °С, в течение 250 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проверять стабильность электрического сопротивления цепи центрального электрода после воздействия импульсов высокого напряжения величиной от 15 до 25 кВ, частотой (20±5) Гц, при температуре (200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±10) 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течение 50 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6.16 Испытания на надежность свечей зажигания (4.20) проводят в условиях эксплуатации на двигателях внутреннего сгорания, находящихся в технически исправном состоянии.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проводить испытания на надежность в стендовых условиях по ускоренному методу.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Периодичность технического обслуживания свечей зажигания в эксплуатации - по инструкции предприятия-изготовителя.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7 Гарантии изготовителя</w:t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7.1 Изготовитель гарантирует соответствие свечей зажигания требованиям настоящего стандарта при соблюдении условий эксплуатации, монтажа, транспортирования и 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Гарантийный срок эксплуатации свечей зажигания - 18 месяцев при наработке не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более указанной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4.20.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7.2 Гарантийный срок эксплуатации свечей зажигания, изготовленных для обеспечения потребностей обороны страны, устанавливают равным гарантийному сроку эксплуатации объекта, на котором они установлены, но не более 10 лет при наработке не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более указанной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4.20.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7.3 Гарантийный срок хранения свечей зажигания, поставляемых в запасные части - 3 года, для обеспечения потребностей обороны - 10 лет (с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переконсервацией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через 5 лет).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(рекомендуемое). Установочное место под свечу зажигания в головке цилиндра двигателя</w:t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  <w:t>(рекомендуемое)</w:t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Размеры установочного места в головке цилиндра двигателя под свечу зажигания с плоской опорной поверхностью, с плоской опорной поверхностью и 16 мм шестигранником, компактную с плоской опорной поверхностью должны соответствовать указанным на рисунке А.1 и в таблице А.1;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под свечу с конической опорной поверхностью и компактную с конической опорной поверхностью - на рисунках А.2, А.3 и в таблице А.2.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Длину резьбовой части гнезда Z необходимо выбрать таким образом, чтобы торец корпуса свечи зажигания находился строго заподлицо со стенкой камеры сгорания.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Исполнение 1</w:t>
      </w:r>
    </w:p>
    <w:p w:rsidR="005C3B7B" w:rsidRDefault="005C3B7B" w:rsidP="005C3B7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lastRenderedPageBreak/>
        <w:drawing>
          <wp:inline distT="0" distB="0" distL="0" distR="0">
            <wp:extent cx="2647950" cy="2545080"/>
            <wp:effectExtent l="19050" t="0" r="0" b="0"/>
            <wp:docPr id="75" name="Рисунок 75" descr="ГОСТ Р 53842-2010 Двигатели автомобильные. Свечи зажигания искровые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ГОСТ Р 53842-2010 Двигатели автомобильные. Свечи зажигания искровые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Исполнение 2</w:t>
      </w:r>
    </w:p>
    <w:p w:rsidR="005C3B7B" w:rsidRDefault="005C3B7B" w:rsidP="005C3B7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3950970" cy="2552065"/>
            <wp:effectExtent l="19050" t="0" r="0" b="0"/>
            <wp:docPr id="76" name="Рисунок 76" descr="ГОСТ Р 53842-2010 Двигатели автомобильные. Свечи зажигания искровые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ГОСТ Р 53842-2010 Двигатели автомобильные. Свечи зажигания искровые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Рисунок А.1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А.1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97"/>
        <w:gridCol w:w="1421"/>
        <w:gridCol w:w="1379"/>
        <w:gridCol w:w="1214"/>
        <w:gridCol w:w="1378"/>
      </w:tblGrid>
      <w:tr w:rsidR="005C3B7B" w:rsidTr="005C3B7B">
        <w:trPr>
          <w:trHeight w:val="15"/>
        </w:trPr>
        <w:tc>
          <w:tcPr>
            <w:tcW w:w="5544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</w:tr>
      <w:tr w:rsidR="005C3B7B" w:rsidTr="005C3B7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свечи зажигания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Исполнение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01" type="#_x0000_t75" alt="ГОСТ Р 53842-2010 Двигатели автомобильные. Свечи зажигания искровые. Технические требования и методы испытаний" style="width:12.9pt;height:12.9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br/>
              <w:t>не менее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02" type="#_x0000_t75" alt="ГОСТ Р 53842-2010 Двигатели автомобильные. Свечи зажигания искровые. Технические требования и методы испытаний" style="width:15.6pt;height:17.2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br/>
              <w:t>не менее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03" type="#_x0000_t75" alt="ГОСТ Р 53842-2010 Двигатели автомобильные. Свечи зажигания искровые. Технические требования и методы испытаний" style="width:9.65pt;height:17.2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br/>
              <w:t>не более</w:t>
            </w:r>
          </w:p>
        </w:tc>
      </w:tr>
      <w:tr w:rsidR="005C3B7B" w:rsidTr="005C3B7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плоской опорной поверхностью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</w:t>
            </w:r>
          </w:p>
        </w:tc>
      </w:tr>
      <w:tr w:rsidR="005C3B7B" w:rsidTr="005C3B7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плоской опорной поверхностью и 16 мм шестигранником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</w:tr>
      <w:tr w:rsidR="005C3B7B" w:rsidTr="005C3B7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Компактная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с плоской опорной поверхностью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</w:tr>
    </w:tbl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5C3B7B" w:rsidRDefault="005C3B7B" w:rsidP="005C3B7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lastRenderedPageBreak/>
        <w:drawing>
          <wp:inline distT="0" distB="0" distL="0" distR="0">
            <wp:extent cx="3773805" cy="3180080"/>
            <wp:effectExtent l="19050" t="0" r="0" b="0"/>
            <wp:docPr id="80" name="Рисунок 80" descr="ГОСТ Р 53842-2010 Двигатели автомобильные. Свечи зажигания искровые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ГОСТ Р 53842-2010 Двигатели автомобильные. Свечи зажигания искровые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318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Рисунок А.2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А.2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61"/>
        <w:gridCol w:w="4628"/>
      </w:tblGrid>
      <w:tr w:rsidR="005C3B7B" w:rsidTr="005C3B7B">
        <w:trPr>
          <w:trHeight w:val="15"/>
        </w:trPr>
        <w:tc>
          <w:tcPr>
            <w:tcW w:w="6283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</w:tr>
      <w:tr w:rsidR="005C3B7B" w:rsidTr="005C3B7B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свечи зажигания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05" type="#_x0000_t75" alt="ГОСТ Р 53842-2010 Двигатели автомобильные. Свечи зажигания искровые. Технические требования и методы испытаний" style="width:12.35pt;height:17.2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</w:tr>
      <w:tr w:rsidR="005C3B7B" w:rsidTr="005C3B7B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конической опорной поверхностью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</w:t>
            </w:r>
          </w:p>
        </w:tc>
      </w:tr>
      <w:tr w:rsidR="005C3B7B" w:rsidTr="005C3B7B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Компактная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с конической опорной поверхностью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</w:tr>
    </w:tbl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5C3B7B" w:rsidRDefault="005C3B7B" w:rsidP="005C3B7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554345" cy="3876040"/>
            <wp:effectExtent l="19050" t="0" r="8255" b="0"/>
            <wp:docPr id="82" name="Рисунок 82" descr="ГОСТ Р 53842-2010 Двигатели автомобильные. Свечи зажигания искровые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ГОСТ Р 53842-2010 Двигатели автомобильные. Свечи зажигания искровые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387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Рисунок А.3</w:t>
      </w:r>
    </w:p>
    <w:p w:rsidR="005C3B7B" w:rsidRDefault="005C3B7B" w:rsidP="005C3B7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Б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(рекомендуемое). Типовые формы документов, оформляемых в процессе испытаний</w:t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Приложение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  <w:t>(рекомендуемое)</w:t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Форма Б.1 - Протокол испытаний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1"/>
        <w:gridCol w:w="2184"/>
        <w:gridCol w:w="499"/>
        <w:gridCol w:w="497"/>
        <w:gridCol w:w="661"/>
        <w:gridCol w:w="169"/>
        <w:gridCol w:w="335"/>
        <w:gridCol w:w="1039"/>
        <w:gridCol w:w="852"/>
        <w:gridCol w:w="175"/>
        <w:gridCol w:w="519"/>
        <w:gridCol w:w="174"/>
        <w:gridCol w:w="3023"/>
        <w:gridCol w:w="181"/>
      </w:tblGrid>
      <w:tr w:rsidR="005C3B7B" w:rsidTr="005C3B7B">
        <w:trPr>
          <w:trHeight w:val="15"/>
        </w:trPr>
        <w:tc>
          <w:tcPr>
            <w:tcW w:w="185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Лист 1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сего листов 2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УТВЕРЖДАЮ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 руководителя испытательной лаборатории*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М.П.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Протокол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испытаний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испытаний 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N_____ от___________________ 20__ г.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Испытуемое изделие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наименование и чертежное обозначение, </w:t>
            </w:r>
            <w:proofErr w:type="gramStart"/>
            <w:r>
              <w:rPr>
                <w:color w:val="2D2D2D"/>
                <w:sz w:val="15"/>
                <w:szCs w:val="15"/>
              </w:rPr>
              <w:t>идентификационный</w:t>
            </w:r>
            <w:proofErr w:type="gram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изделия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Предприятие - изготовитель испытуемого изделия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 адрес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Испытательная лаборатория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7577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 адрес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Дата поступления образцов на испытания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Количество испытуемых образцов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 Дата проведения испытаний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7577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 Технические требования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документа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 Методы испытаний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документа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1458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</w:tbl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Предприятие (организация), испытательный центр, специальная лаборатория, подразделение предприятия (организации) и т.п., осуществляющие испытания.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3"/>
        <w:gridCol w:w="1910"/>
        <w:gridCol w:w="1357"/>
        <w:gridCol w:w="840"/>
        <w:gridCol w:w="185"/>
        <w:gridCol w:w="340"/>
        <w:gridCol w:w="353"/>
        <w:gridCol w:w="1723"/>
        <w:gridCol w:w="497"/>
        <w:gridCol w:w="348"/>
        <w:gridCol w:w="2571"/>
        <w:gridCol w:w="182"/>
      </w:tblGrid>
      <w:tr w:rsidR="005C3B7B" w:rsidTr="005C3B7B">
        <w:trPr>
          <w:trHeight w:val="15"/>
        </w:trPr>
        <w:tc>
          <w:tcPr>
            <w:tcW w:w="185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Лист 2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сего листов 2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Продолжение протокола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испытаний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испытаний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N_____ от___________________ 20__ г.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 Результаты испытаний: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Испытываемый параметр</w:t>
            </w: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Установленные требования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Результат испытания</w:t>
            </w: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 Заключение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Испытания провел (должностное лицо):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</w:tbl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Форма Б.2 - Акт о результатах периодических испытаний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2"/>
        <w:gridCol w:w="1718"/>
        <w:gridCol w:w="849"/>
        <w:gridCol w:w="1521"/>
        <w:gridCol w:w="185"/>
        <w:gridCol w:w="340"/>
        <w:gridCol w:w="346"/>
        <w:gridCol w:w="1896"/>
        <w:gridCol w:w="185"/>
        <w:gridCol w:w="515"/>
        <w:gridCol w:w="176"/>
        <w:gridCol w:w="514"/>
        <w:gridCol w:w="1880"/>
        <w:gridCol w:w="182"/>
      </w:tblGrid>
      <w:tr w:rsidR="005C3B7B" w:rsidTr="005C3B7B">
        <w:trPr>
          <w:trHeight w:val="15"/>
        </w:trPr>
        <w:tc>
          <w:tcPr>
            <w:tcW w:w="185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Лист 1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сего листов 1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УТВЕРЖДАЮ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 руководителя предприятия-изготовителя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М.П.</w:t>
            </w:r>
          </w:p>
        </w:tc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АКТ N______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  <w:t>о результатах периодических испытаний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  <w:t>N______ от_____________ 20__ г.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Испытанное изделие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наименование и чертежное обозначение, </w:t>
            </w:r>
            <w:proofErr w:type="gramStart"/>
            <w:r>
              <w:rPr>
                <w:color w:val="2D2D2D"/>
                <w:sz w:val="15"/>
                <w:szCs w:val="15"/>
              </w:rPr>
              <w:t>идентификационный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изделия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Предприятие - изготовитель изделия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 адрес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Результаты испытаний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положительный или отрицательный результат в целом;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 отрицательном результате перечисляют выявленные дефекты или приводят ссылки на перечень дефектов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Заключение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выдержали или не выдержали изделия периодические испытания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Акт составлен на основании Протокола периодических испытаний N______ от "___" _______20__ г.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Данные результаты периодических испытаний распространяются на продукцию, выпускаемую </w:t>
            </w:r>
            <w:proofErr w:type="gramStart"/>
            <w:r>
              <w:rPr>
                <w:color w:val="2D2D2D"/>
                <w:sz w:val="15"/>
                <w:szCs w:val="15"/>
              </w:rPr>
              <w:t>до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месяц, год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Акт составил (должностное лицо):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</w:tbl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Форма Б.3 - Акт о результатах типовых испытаний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2"/>
        <w:gridCol w:w="1604"/>
        <w:gridCol w:w="1048"/>
        <w:gridCol w:w="184"/>
        <w:gridCol w:w="1384"/>
        <w:gridCol w:w="182"/>
        <w:gridCol w:w="339"/>
        <w:gridCol w:w="350"/>
        <w:gridCol w:w="1042"/>
        <w:gridCol w:w="863"/>
        <w:gridCol w:w="185"/>
        <w:gridCol w:w="520"/>
        <w:gridCol w:w="177"/>
        <w:gridCol w:w="518"/>
        <w:gridCol w:w="1729"/>
        <w:gridCol w:w="182"/>
      </w:tblGrid>
      <w:tr w:rsidR="005C3B7B" w:rsidTr="005C3B7B">
        <w:trPr>
          <w:trHeight w:val="15"/>
        </w:trPr>
        <w:tc>
          <w:tcPr>
            <w:tcW w:w="185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Лист 1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сего листов 1 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УТВЕРЖДАЮ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 руководителя предприятия-изготовителя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М.П.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АКТ N______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  <w:t>о результатах типовых испытаний 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  <w:t>N______ от_____________ 20__ г.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Испытанное изделие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 чертежное обозначение,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, изготовленное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идентификационный номер изделия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месяц и год изготовления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Предприятие - изготовитель изделия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 адрес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Цель испытаний: оценка эффективности и целесообразности предлагаемых изменений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внесенные изменения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Результаты испытаний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положительный или отрицательный результат в целом;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 наличии отрицательных результатов их перечисляют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Заключение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соответствует (не соответствует) образец изделий требованиям программы испытаний; подтверждена (не подтверждена) целесообразность внесения предлагаемых изменений в конструкцию, в технологический процесс изготовления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 Акт составлен на основании Протокола типовых испытаний N____ от "___" __________20__ г.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Акт составил (должностное лицо):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</w:tbl>
    <w:p w:rsidR="005C3B7B" w:rsidRDefault="005C3B7B" w:rsidP="005C3B7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В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(рекомендуемое). Определение калильного числа</w:t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Приложение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  <w:t>(рекомендуемое)</w:t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Калильное число характеризует тепловые свойства свечи зажигания. Критерием для оценки тепловых свойств свечи зажигания служит величина среднего индикаторного давления, кгс/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7" type="#_x0000_t75" alt="ГОСТ Р 53842-2010 Двигатели автомобильные. Свечи зажигания искровые. Технические требования и методы испытаний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на пороге калильного зажигания. Испытания по определению калильного числа проводят на специальной моторной установке путем постепенного повышения тепловой нагрузки на свечу до момента, при котором появляется калильное зажигание.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В.1 Оборудование для проведения испытаний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Установка для определения калильного числа свечи зажигания состоит из: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одноцилиндрового четырехтактного двигателя с рабочим объемом (285±4)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8" type="#_x0000_t75" alt="ГОСТ Р 53842-2010 Двигатели автомобильные. Свечи зажигания искровые. Технические требования и методы испытаний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степенью сжатия 5, 6 жидкостного охлаждения с наддувом, имеющего головку цилиндра со сменными вставками под свечу зажигания различных размеров и конструкции и резьбовым отверстием для установки термопары в камеру сгорания;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нагрузочного устройства (динамометра);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систем питания топливом и воздухом, охлаждения, смазки, зажигания, выпуска отработавших газов;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контрольно-измерительной аппаратуры.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Российской Федерации находится в эксплуатации установка для определения калильных чисел свечей зажигания типа "УВП".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В.2 Рабочие условия для проведения испытаний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В.2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68"/>
        <w:gridCol w:w="5421"/>
      </w:tblGrid>
      <w:tr w:rsidR="005C3B7B" w:rsidTr="005C3B7B">
        <w:trPr>
          <w:trHeight w:val="15"/>
        </w:trPr>
        <w:tc>
          <w:tcPr>
            <w:tcW w:w="5544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5914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</w:tr>
      <w:tr w:rsidR="005C3B7B" w:rsidTr="005C3B7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параметра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 параметра для установок типа "УВП"</w:t>
            </w:r>
          </w:p>
        </w:tc>
      </w:tr>
      <w:tr w:rsidR="005C3B7B" w:rsidTr="005C3B7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Частота вращения коленчатого вала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(2700±10) мин</w:t>
            </w:r>
            <w:r>
              <w:rPr>
                <w:color w:val="2D2D2D"/>
                <w:sz w:val="15"/>
                <w:szCs w:val="15"/>
              </w:rPr>
              <w:pict>
                <v:shape id="_x0000_i1109" type="#_x0000_t75" alt="ГОСТ Р 53842-2010 Двигатели автомобильные. Свечи зажигания искровые. Технические требования и методы испытаний" style="width:12.9pt;height:17.2pt"/>
              </w:pict>
            </w:r>
          </w:p>
        </w:tc>
      </w:tr>
      <w:tr w:rsidR="005C3B7B" w:rsidTr="005C3B7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опережения зажигания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(40±1)°</w:t>
            </w:r>
          </w:p>
        </w:tc>
      </w:tr>
      <w:tr w:rsidR="005C3B7B" w:rsidTr="005C3B7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Система зажигания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Батарейная напряжением 12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</w:p>
        </w:tc>
      </w:tr>
      <w:tr w:rsidR="005C3B7B" w:rsidTr="005C3B7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Воздух для смеси с топливом на входе в двигатель: 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rPr>
                <w:sz w:val="24"/>
                <w:szCs w:val="24"/>
              </w:rPr>
            </w:pPr>
          </w:p>
        </w:tc>
      </w:tr>
      <w:tr w:rsidR="005C3B7B" w:rsidTr="005C3B7B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(105±5) °С</w:t>
            </w:r>
          </w:p>
        </w:tc>
      </w:tr>
      <w:tr w:rsidR="005C3B7B" w:rsidTr="005C3B7B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топливо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Смесь 98% химически чистого бензола (С</w:t>
            </w:r>
            <w:r>
              <w:rPr>
                <w:color w:val="2D2D2D"/>
                <w:sz w:val="15"/>
                <w:szCs w:val="15"/>
              </w:rPr>
              <w:pict>
                <v:shape id="_x0000_i1110" type="#_x0000_t75" alt="ГОСТ Р 53842-2010 Двигатели автомобильные. Свечи зажигания искровые. Технические требования и методы испытаний" style="width:8.05pt;height:17.75pt"/>
              </w:pict>
            </w:r>
            <w:r>
              <w:rPr>
                <w:color w:val="2D2D2D"/>
                <w:sz w:val="15"/>
                <w:szCs w:val="15"/>
              </w:rPr>
              <w:t>Н</w:t>
            </w:r>
            <w:r>
              <w:rPr>
                <w:color w:val="2D2D2D"/>
                <w:sz w:val="15"/>
                <w:szCs w:val="15"/>
              </w:rPr>
              <w:pict>
                <v:shape id="_x0000_i1111" type="#_x0000_t75" alt="ГОСТ Р 53842-2010 Двигатели автомобильные. Свечи зажигания искровые. Технические требования и методы испытаний" style="width:8.05pt;height:17.75pt"/>
              </w:pict>
            </w:r>
            <w:r>
              <w:rPr>
                <w:color w:val="2D2D2D"/>
                <w:sz w:val="15"/>
                <w:szCs w:val="15"/>
              </w:rPr>
              <w:t>) и 2% моторного масла. Допускается добавление 3 см</w:t>
            </w:r>
            <w:r>
              <w:rPr>
                <w:color w:val="2D2D2D"/>
                <w:sz w:val="15"/>
                <w:szCs w:val="15"/>
              </w:rPr>
              <w:pict>
                <v:shape id="_x0000_i1112" type="#_x0000_t75" alt="ГОСТ Р 53842-2010 Двигатели автомобильные. Свечи зажигания искровые. Технические требования и методы испытаний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этиловой жидкости на 4,103 см</w:t>
            </w:r>
            <w:r>
              <w:rPr>
                <w:color w:val="2D2D2D"/>
                <w:sz w:val="15"/>
                <w:szCs w:val="15"/>
              </w:rPr>
              <w:pict>
                <v:shape id="_x0000_i1113" type="#_x0000_t75" alt="ГОСТ Р 53842-2010 Двигатели автомобильные. Свечи зажигания искровые. Технические требования и методы испытаний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указанной смеси</w:t>
            </w:r>
          </w:p>
        </w:tc>
      </w:tr>
      <w:tr w:rsidR="005C3B7B" w:rsidTr="005C3B7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Масло для двигателя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Бесприсадочное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моторное масло с вязкостью 20 </w:t>
            </w:r>
            <w:proofErr w:type="spellStart"/>
            <w:r>
              <w:rPr>
                <w:color w:val="2D2D2D"/>
                <w:sz w:val="15"/>
                <w:szCs w:val="15"/>
              </w:rPr>
              <w:t>сСт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(при температуре 100 °С)</w:t>
            </w:r>
          </w:p>
        </w:tc>
      </w:tr>
      <w:tr w:rsidR="005C3B7B" w:rsidTr="005C3B7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Давление масла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(0,65±0,1) МПа</w:t>
            </w:r>
          </w:p>
        </w:tc>
      </w:tr>
      <w:tr w:rsidR="005C3B7B" w:rsidTr="005C3B7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масла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(85±2) °С</w:t>
            </w:r>
          </w:p>
        </w:tc>
      </w:tr>
      <w:tr w:rsidR="005C3B7B" w:rsidTr="005C3B7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Жидкость для охлаждения цилиндра, головки цилиндра и вставки свечи </w:t>
            </w:r>
            <w:r>
              <w:rPr>
                <w:color w:val="2D2D2D"/>
                <w:sz w:val="15"/>
                <w:szCs w:val="15"/>
              </w:rPr>
              <w:lastRenderedPageBreak/>
              <w:t>зажигания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вода, этиленгликоль или их смесь</w:t>
            </w:r>
          </w:p>
        </w:tc>
      </w:tr>
      <w:tr w:rsidR="005C3B7B" w:rsidTr="005C3B7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Температура в рубашке цилиндра и головки цилиндра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(95±2) °С</w:t>
            </w:r>
          </w:p>
        </w:tc>
      </w:tr>
      <w:tr w:rsidR="005C3B7B" w:rsidTr="005C3B7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в рубашке вставки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(95±2) °С</w:t>
            </w:r>
          </w:p>
        </w:tc>
      </w:tr>
      <w:tr w:rsidR="005C3B7B" w:rsidTr="005C3B7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Состав топливно-воздушной смеси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соответствующий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максимальной температуре в камере сгорания на каждом нагрузочном режиме</w:t>
            </w:r>
          </w:p>
        </w:tc>
      </w:tr>
    </w:tbl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В.3 Подготовка свечи зажигания к испытаниям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Свечу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зажигания проверяют по 4.6 и 4.7.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В.4 Проведение испытаний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В.4.1 Двигатель прогревают согласно инструкции по эксплуатации установки со свечой зажигания, не предназначенной для испытаний.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В.4.2 Свечу зажигания, предназначенную для испытаний, ввертывают в головку цилиндра с усилием, указанным в 4.18.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В.4.3 В процессе испытаний давление наддува повышают ступенчато по 80 мм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рт.ст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При этом на каждой ступени нагрузки путем изменения состава топливно-воздушной смеси устанавливают максимальную температуру газов в камере сгорания двигателя.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После каждого повышения давления наддува двигатель в течение 3 мин выдерживают на новом режиме работы для стабилизации температуры свечи. Повышение давления наддува необходимо продолжать до возникновения калильного зажигания.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использован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ии ио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низационного индикатора (на установках типа "УВП") зажигание считается калильным, если каждую минуту возникает от 6 до 10 самопроизвольных воспламенений.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переходе двигателя на калильное зажигание необходимо прекратить подачу топлива, давление наддува уменьшить на 5 кПа (0,05 кгс/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4" type="#_x0000_t75" alt="ГОСТ Р 53842-2010 Двигатели автомобильные. Свечи зажигания искровые. Технические требования и методы испытаний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), после чего подачу топлива вновь отрегулировать на максимальную температуру в камере сгорания.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повторном возникновении калильного зажигания нужно уменьшить давление наддува на 2,5 кПа, а при отсутствии калильного зажигания - повысить давление наддува на 2,5 кПа.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В.4.4 Для расчета калильного числа используют значение среднего индикаторного давления, измеренного при стабильном режиме работы двигателя, и при давлении наддува, на 2,5 кПа меньшем, чем при калильном зажигании.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использован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ии ио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низационного индикатора за порог калильного зажигания принимают величину среднего индикаторного давления, при котором в цилиндре двигателя за одну минуту происходит от 6 до 10 самопроизвольных воспламенений.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Величину механических потерь определяют путем принудительного прокручивания двигателя при рабочей частоте вращения коленчатого вала и давления наддува, равного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атмосферному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В.5 Расчет калильного числа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Среднее индикаторное давление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5" type="#_x0000_t75" alt="ГОСТ Р 53842-2010 Двигатели автомобильные. Свечи зажигания искровые. Технические требования и методы испытаний" style="width:18.8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кгс/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6" type="#_x0000_t75" alt="ГОСТ Р 53842-2010 Двигатели автомобильные. Свечи зажигания искровые. Технические требования и методы испытаний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на пороге калильного зажигания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344295" cy="218440"/>
            <wp:effectExtent l="19050" t="0" r="8255" b="0"/>
            <wp:docPr id="93" name="Рисунок 93" descr="ГОСТ Р 53842-2010 Двигатели автомобильные. Свечи зажигания искровые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ГОСТ Р 53842-2010 Двигатели автомобильные. Свечи зажигания искровые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 (В.1)</w:t>
      </w:r>
    </w:p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8" type="#_x0000_t75" alt="ГОСТ Р 53842-2010 Двигатели автомобильные. Свечи зажигания искровые. Технические требования и методы испытаний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коэффициент пропорциональности для различных установок;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9" type="#_x0000_t75" alt="ГОСТ Р 53842-2010 Двигатели автомобильные. Свечи зажигания искровые. Технические требования и методы испытаний" style="width:12.9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коэффициент, учитывающий параметры двигателя и нагрузочного устройства для пересчета размерностей;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0" type="#_x0000_t75" alt="ГОСТ Р 53842-2010 Двигатели автомобильные. Свечи зажигания искровые. Технические требования и методы испытаний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показание динамометра при работе двигателя на пороге калильного зажигания;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1" type="#_x0000_t75" alt="ГОСТ Р 53842-2010 Двигатели автомобильные. Свечи зажигания искровые. Технические требования и методы испытаний" style="width:18.8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показание динамометра при прокручивании двигателя.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обнаружении несоответствия определенных по данным методам и регламентируемых стандартом значений калильных чисел завод-изготовитель устанавливает причины расхождения и разрабатывает мероприятия по их устранению.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C3B7B" w:rsidRDefault="005C3B7B" w:rsidP="005C3B7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9"/>
        <w:gridCol w:w="9790"/>
      </w:tblGrid>
      <w:tr w:rsidR="005C3B7B" w:rsidTr="005C3B7B">
        <w:trPr>
          <w:trHeight w:val="15"/>
        </w:trPr>
        <w:tc>
          <w:tcPr>
            <w:tcW w:w="739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  <w:tc>
          <w:tcPr>
            <w:tcW w:w="10718" w:type="dxa"/>
            <w:hideMark/>
          </w:tcPr>
          <w:p w:rsidR="005C3B7B" w:rsidRDefault="005C3B7B">
            <w:pPr>
              <w:rPr>
                <w:sz w:val="2"/>
                <w:szCs w:val="24"/>
              </w:rPr>
            </w:pPr>
          </w:p>
        </w:tc>
      </w:tr>
      <w:tr w:rsidR="005C3B7B" w:rsidTr="005C3B7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[1]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3B7B" w:rsidRDefault="005C3B7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C3B7B">
              <w:rPr>
                <w:color w:val="2D2D2D"/>
                <w:sz w:val="15"/>
                <w:szCs w:val="15"/>
              </w:rPr>
              <w:t>ОСТ 37.003.036-87</w:t>
            </w:r>
            <w:r>
              <w:rPr>
                <w:color w:val="2D2D2D"/>
                <w:sz w:val="15"/>
                <w:szCs w:val="15"/>
              </w:rPr>
              <w:t> Изоляторы керамические для искровых свечей зажигания. Технические условия*</w:t>
            </w:r>
          </w:p>
        </w:tc>
      </w:tr>
    </w:tbl>
    <w:p w:rsidR="005C3B7B" w:rsidRDefault="005C3B7B" w:rsidP="005C3B7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C651B" w:rsidRPr="005C3B7B" w:rsidRDefault="00FC651B" w:rsidP="005C3B7B">
      <w:pPr>
        <w:rPr>
          <w:szCs w:val="15"/>
        </w:rPr>
      </w:pPr>
    </w:p>
    <w:sectPr w:rsidR="00FC651B" w:rsidRPr="005C3B7B" w:rsidSect="0095551E">
      <w:footerReference w:type="default" r:id="rId29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B7" w:rsidRDefault="008B33B7" w:rsidP="007E5D19">
      <w:pPr>
        <w:spacing w:after="0" w:line="240" w:lineRule="auto"/>
      </w:pPr>
      <w:r>
        <w:separator/>
      </w:r>
    </w:p>
  </w:endnote>
  <w:end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9E10AA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B7" w:rsidRDefault="008B33B7" w:rsidP="007E5D19">
      <w:pPr>
        <w:spacing w:after="0" w:line="240" w:lineRule="auto"/>
      </w:pPr>
      <w:r>
        <w:separator/>
      </w:r>
    </w:p>
  </w:footnote>
  <w:foot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13C7AC5"/>
    <w:multiLevelType w:val="multilevel"/>
    <w:tmpl w:val="70E4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483A17"/>
    <w:multiLevelType w:val="multilevel"/>
    <w:tmpl w:val="A22C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C850C2"/>
    <w:multiLevelType w:val="multilevel"/>
    <w:tmpl w:val="E216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781D88"/>
    <w:multiLevelType w:val="multilevel"/>
    <w:tmpl w:val="2B74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FFA613B"/>
    <w:multiLevelType w:val="multilevel"/>
    <w:tmpl w:val="D680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B835A1"/>
    <w:multiLevelType w:val="multilevel"/>
    <w:tmpl w:val="53F2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7B63B7"/>
    <w:multiLevelType w:val="multilevel"/>
    <w:tmpl w:val="6176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71E404F"/>
    <w:multiLevelType w:val="multilevel"/>
    <w:tmpl w:val="D0F6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C173AD"/>
    <w:multiLevelType w:val="multilevel"/>
    <w:tmpl w:val="2C72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DD7BAC"/>
    <w:multiLevelType w:val="multilevel"/>
    <w:tmpl w:val="6C6E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38"/>
  </w:num>
  <w:num w:numId="3">
    <w:abstractNumId w:val="40"/>
  </w:num>
  <w:num w:numId="4">
    <w:abstractNumId w:val="6"/>
  </w:num>
  <w:num w:numId="5">
    <w:abstractNumId w:val="31"/>
  </w:num>
  <w:num w:numId="6">
    <w:abstractNumId w:val="26"/>
  </w:num>
  <w:num w:numId="7">
    <w:abstractNumId w:val="25"/>
  </w:num>
  <w:num w:numId="8">
    <w:abstractNumId w:val="7"/>
  </w:num>
  <w:num w:numId="9">
    <w:abstractNumId w:val="35"/>
  </w:num>
  <w:num w:numId="10">
    <w:abstractNumId w:val="19"/>
  </w:num>
  <w:num w:numId="11">
    <w:abstractNumId w:val="20"/>
  </w:num>
  <w:num w:numId="12">
    <w:abstractNumId w:val="23"/>
  </w:num>
  <w:num w:numId="13">
    <w:abstractNumId w:val="33"/>
  </w:num>
  <w:num w:numId="14">
    <w:abstractNumId w:val="22"/>
  </w:num>
  <w:num w:numId="15">
    <w:abstractNumId w:val="5"/>
  </w:num>
  <w:num w:numId="16">
    <w:abstractNumId w:val="36"/>
  </w:num>
  <w:num w:numId="17">
    <w:abstractNumId w:val="0"/>
  </w:num>
  <w:num w:numId="18">
    <w:abstractNumId w:val="1"/>
  </w:num>
  <w:num w:numId="19">
    <w:abstractNumId w:val="2"/>
  </w:num>
  <w:num w:numId="20">
    <w:abstractNumId w:val="4"/>
  </w:num>
  <w:num w:numId="21">
    <w:abstractNumId w:val="24"/>
  </w:num>
  <w:num w:numId="22">
    <w:abstractNumId w:val="10"/>
  </w:num>
  <w:num w:numId="23">
    <w:abstractNumId w:val="12"/>
  </w:num>
  <w:num w:numId="24">
    <w:abstractNumId w:val="15"/>
  </w:num>
  <w:num w:numId="25">
    <w:abstractNumId w:val="37"/>
  </w:num>
  <w:num w:numId="26">
    <w:abstractNumId w:val="30"/>
  </w:num>
  <w:num w:numId="27">
    <w:abstractNumId w:val="32"/>
  </w:num>
  <w:num w:numId="28">
    <w:abstractNumId w:val="8"/>
  </w:num>
  <w:num w:numId="29">
    <w:abstractNumId w:val="28"/>
  </w:num>
  <w:num w:numId="30">
    <w:abstractNumId w:val="39"/>
  </w:num>
  <w:num w:numId="31">
    <w:abstractNumId w:val="11"/>
  </w:num>
  <w:num w:numId="32">
    <w:abstractNumId w:val="9"/>
  </w:num>
  <w:num w:numId="33">
    <w:abstractNumId w:val="3"/>
  </w:num>
  <w:num w:numId="34">
    <w:abstractNumId w:val="14"/>
  </w:num>
  <w:num w:numId="35">
    <w:abstractNumId w:val="18"/>
  </w:num>
  <w:num w:numId="36">
    <w:abstractNumId w:val="34"/>
  </w:num>
  <w:num w:numId="37">
    <w:abstractNumId w:val="13"/>
  </w:num>
  <w:num w:numId="38">
    <w:abstractNumId w:val="21"/>
  </w:num>
  <w:num w:numId="39">
    <w:abstractNumId w:val="27"/>
  </w:num>
  <w:num w:numId="40">
    <w:abstractNumId w:val="29"/>
  </w:num>
  <w:num w:numId="41">
    <w:abstractNumId w:val="17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9308D"/>
    <w:rsid w:val="005C3B7B"/>
    <w:rsid w:val="005D6E61"/>
    <w:rsid w:val="00604B84"/>
    <w:rsid w:val="006B6B83"/>
    <w:rsid w:val="007214CA"/>
    <w:rsid w:val="007E5D19"/>
    <w:rsid w:val="008B3347"/>
    <w:rsid w:val="008B33B7"/>
    <w:rsid w:val="008D575E"/>
    <w:rsid w:val="008E615F"/>
    <w:rsid w:val="0091318A"/>
    <w:rsid w:val="00940225"/>
    <w:rsid w:val="0095551E"/>
    <w:rsid w:val="009B2CA3"/>
    <w:rsid w:val="009E10AA"/>
    <w:rsid w:val="00A22746"/>
    <w:rsid w:val="00A716F7"/>
    <w:rsid w:val="00A9165C"/>
    <w:rsid w:val="00AA6FD4"/>
    <w:rsid w:val="00B4381A"/>
    <w:rsid w:val="00BA6A49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72B60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6362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5452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36546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02440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977569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6999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9619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6633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64863109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89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52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55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30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851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  <w:divsChild>
                                            <w:div w:id="55925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676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  <w:divsChild>
                                            <w:div w:id="152478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693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  <w:divsChild>
                                            <w:div w:id="74063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3824820">
                                          <w:marLeft w:val="215"/>
                                          <w:marRight w:val="2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030404">
                                              <w:marLeft w:val="0"/>
                                              <w:marRight w:val="0"/>
                                              <w:marTop w:val="107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247104">
                                                  <w:marLeft w:val="11"/>
                                                  <w:marRight w:val="11"/>
                                                  <w:marTop w:val="11"/>
                                                  <w:marBottom w:val="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65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51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18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655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447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09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883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5261">
                                                              <w:marLeft w:val="566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401513">
                                                          <w:marLeft w:val="-10209"/>
                                                          <w:marRight w:val="322"/>
                                                          <w:marTop w:val="37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23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8355615">
                                                  <w:marLeft w:val="11"/>
                                                  <w:marRight w:val="1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463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49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8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051923">
                                                      <w:marLeft w:val="0"/>
                                                      <w:marRight w:val="0"/>
                                                      <w:marTop w:val="688"/>
                                                      <w:marBottom w:val="322"/>
                                                      <w:divBdr>
                                                        <w:top w:val="single" w:sz="4" w:space="5" w:color="CDCDCD"/>
                                                        <w:left w:val="single" w:sz="4" w:space="0" w:color="CDCDCD"/>
                                                        <w:bottom w:val="single" w:sz="4" w:space="22" w:color="CDCDCD"/>
                                                        <w:right w:val="single" w:sz="4" w:space="0" w:color="CDCDCD"/>
                                                      </w:divBdr>
                                                      <w:divsChild>
                                                        <w:div w:id="1917009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02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34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568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24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642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53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543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329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inset" w:sz="2" w:space="0" w:color="auto"/>
                                                                                <w:left w:val="inset" w:sz="2" w:space="1" w:color="auto"/>
                                                                                <w:bottom w:val="inset" w:sz="2" w:space="0" w:color="auto"/>
                                                                                <w:right w:val="inset" w:sz="2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555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inset" w:sz="2" w:space="0" w:color="auto"/>
                                                                                    <w:left w:val="inset" w:sz="2" w:space="1" w:color="auto"/>
                                                                                    <w:bottom w:val="inset" w:sz="2" w:space="0" w:color="auto"/>
                                                                                    <w:right w:val="inset" w:sz="2" w:space="1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4327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inset" w:sz="2" w:space="0" w:color="auto"/>
                                                                                <w:left w:val="inset" w:sz="2" w:space="1" w:color="auto"/>
                                                                                <w:bottom w:val="inset" w:sz="2" w:space="0" w:color="auto"/>
                                                                                <w:right w:val="inset" w:sz="2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387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inset" w:sz="2" w:space="0" w:color="auto"/>
                                                                                    <w:left w:val="inset" w:sz="2" w:space="1" w:color="auto"/>
                                                                                    <w:bottom w:val="inset" w:sz="2" w:space="0" w:color="auto"/>
                                                                                    <w:right w:val="inset" w:sz="2" w:space="1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4299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inset" w:sz="2" w:space="0" w:color="auto"/>
                                                                                <w:left w:val="inset" w:sz="2" w:space="1" w:color="auto"/>
                                                                                <w:bottom w:val="inset" w:sz="2" w:space="0" w:color="auto"/>
                                                                                <w:right w:val="inset" w:sz="2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912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inset" w:sz="2" w:space="0" w:color="auto"/>
                                                                                    <w:left w:val="inset" w:sz="2" w:space="1" w:color="auto"/>
                                                                                    <w:bottom w:val="inset" w:sz="2" w:space="0" w:color="auto"/>
                                                                                    <w:right w:val="inset" w:sz="2" w:space="1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9621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400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6589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418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6287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inset" w:sz="2" w:space="0" w:color="auto"/>
                                                                                <w:left w:val="inset" w:sz="2" w:space="1" w:color="auto"/>
                                                                                <w:bottom w:val="inset" w:sz="2" w:space="0" w:color="auto"/>
                                                                                <w:right w:val="inset" w:sz="2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05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inset" w:sz="2" w:space="0" w:color="auto"/>
                                                                                    <w:left w:val="inset" w:sz="2" w:space="1" w:color="auto"/>
                                                                                    <w:bottom w:val="inset" w:sz="2" w:space="0" w:color="auto"/>
                                                                                    <w:right w:val="inset" w:sz="2" w:space="1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838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inset" w:sz="2" w:space="0" w:color="auto"/>
                                                                                <w:left w:val="inset" w:sz="2" w:space="1" w:color="auto"/>
                                                                                <w:bottom w:val="inset" w:sz="2" w:space="0" w:color="auto"/>
                                                                                <w:right w:val="inset" w:sz="2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307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inset" w:sz="2" w:space="0" w:color="auto"/>
                                                                                    <w:left w:val="inset" w:sz="2" w:space="1" w:color="auto"/>
                                                                                    <w:bottom w:val="inset" w:sz="2" w:space="0" w:color="auto"/>
                                                                                    <w:right w:val="inset" w:sz="2" w:space="1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431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inset" w:sz="2" w:space="0" w:color="auto"/>
                                                                                <w:left w:val="inset" w:sz="2" w:space="1" w:color="auto"/>
                                                                                <w:bottom w:val="inset" w:sz="2" w:space="0" w:color="auto"/>
                                                                                <w:right w:val="inset" w:sz="2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508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inset" w:sz="2" w:space="0" w:color="auto"/>
                                                                                    <w:left w:val="inset" w:sz="2" w:space="1" w:color="auto"/>
                                                                                    <w:bottom w:val="inset" w:sz="2" w:space="0" w:color="auto"/>
                                                                                    <w:right w:val="inset" w:sz="2" w:space="1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662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inset" w:sz="2" w:space="0" w:color="auto"/>
                                                                                <w:left w:val="inset" w:sz="2" w:space="1" w:color="auto"/>
                                                                                <w:bottom w:val="inset" w:sz="2" w:space="0" w:color="auto"/>
                                                                                <w:right w:val="inset" w:sz="2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188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inset" w:sz="2" w:space="0" w:color="auto"/>
                                                                                    <w:left w:val="inset" w:sz="2" w:space="1" w:color="auto"/>
                                                                                    <w:bottom w:val="inset" w:sz="2" w:space="0" w:color="auto"/>
                                                                                    <w:right w:val="inset" w:sz="2" w:space="1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7686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129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9966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52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8508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44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708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251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69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161"/>
                                              <w:divBdr>
                                                <w:top w:val="single" w:sz="4" w:space="0" w:color="E0E0E0"/>
                                                <w:left w:val="single" w:sz="4" w:space="0" w:color="E0E0E0"/>
                                                <w:bottom w:val="single" w:sz="4" w:space="0" w:color="E0E0E0"/>
                                                <w:right w:val="single" w:sz="4" w:space="0" w:color="E0E0E0"/>
                                              </w:divBdr>
                                              <w:divsChild>
                                                <w:div w:id="150405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inset" w:sz="2" w:space="0" w:color="auto"/>
                                                    <w:left w:val="inset" w:sz="2" w:space="1" w:color="auto"/>
                                                    <w:bottom w:val="inset" w:sz="2" w:space="0" w:color="auto"/>
                                                    <w:right w:val="inset" w:sz="2" w:space="1" w:color="auto"/>
                                                  </w:divBdr>
                                                  <w:divsChild>
                                                    <w:div w:id="141586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inset" w:sz="2" w:space="0" w:color="auto"/>
                                                        <w:left w:val="inset" w:sz="2" w:space="1" w:color="auto"/>
                                                        <w:bottom w:val="inset" w:sz="2" w:space="0" w:color="auto"/>
                                                        <w:right w:val="inset" w:sz="2" w:space="1" w:color="auto"/>
                                                      </w:divBdr>
                                                      <w:divsChild>
                                                        <w:div w:id="569927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0797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016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45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72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1452659">
                                                  <w:marLeft w:val="0"/>
                                                  <w:marRight w:val="0"/>
                                                  <w:marTop w:val="5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www.cntd.ru/" TargetMode="External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www.kodeks.ru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5.wmf"/><Relationship Id="rId28" Type="http://schemas.openxmlformats.org/officeDocument/2006/relationships/image" Target="media/image20.jpeg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4.wmf"/><Relationship Id="rId27" Type="http://schemas.openxmlformats.org/officeDocument/2006/relationships/image" Target="media/image19.jpe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11361</Words>
  <Characters>64758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75968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2017-10-24T17:34:00Z</dcterms:created>
  <dcterms:modified xsi:type="dcterms:W3CDTF">2017-10-24T17:34:00Z</dcterms:modified>
</cp:coreProperties>
</file>