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EA" w:rsidRDefault="009F71EA" w:rsidP="009F71E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О безопасности колесных транспортных средств (с изменениями на 11 июля 2016 года)</w:t>
      </w:r>
    </w:p>
    <w:p w:rsidR="009F71EA" w:rsidRDefault="009F71EA" w:rsidP="009F71E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proofErr w:type="gramStart"/>
      <w:r>
        <w:rPr>
          <w:color w:val="2D2D2D"/>
          <w:sz w:val="15"/>
          <w:szCs w:val="15"/>
        </w:rPr>
        <w:t>УТВЕРЖДЕН</w:t>
      </w:r>
      <w:proofErr w:type="gramEnd"/>
      <w:r>
        <w:rPr>
          <w:color w:val="2D2D2D"/>
          <w:sz w:val="15"/>
          <w:szCs w:val="15"/>
        </w:rPr>
        <w:br/>
      </w:r>
      <w:r w:rsidRPr="009F71EA">
        <w:rPr>
          <w:color w:val="2D2D2D"/>
          <w:sz w:val="15"/>
          <w:szCs w:val="15"/>
        </w:rPr>
        <w:t>Решением Комиссии</w:t>
      </w:r>
      <w:r>
        <w:rPr>
          <w:color w:val="00466E"/>
          <w:sz w:val="15"/>
          <w:szCs w:val="15"/>
          <w:u w:val="single"/>
        </w:rPr>
        <w:br/>
      </w:r>
      <w:r w:rsidRPr="009F71EA">
        <w:rPr>
          <w:color w:val="2D2D2D"/>
          <w:sz w:val="15"/>
          <w:szCs w:val="15"/>
        </w:rPr>
        <w:t>Таможенного союза</w:t>
      </w:r>
      <w:r>
        <w:rPr>
          <w:color w:val="00466E"/>
          <w:sz w:val="15"/>
          <w:szCs w:val="15"/>
          <w:u w:val="single"/>
        </w:rPr>
        <w:br/>
      </w:r>
      <w:r w:rsidRPr="009F71EA">
        <w:rPr>
          <w:color w:val="2D2D2D"/>
          <w:sz w:val="15"/>
          <w:szCs w:val="15"/>
        </w:rPr>
        <w:t>от 9 декабря 2011 года N 877</w:t>
      </w:r>
    </w:p>
    <w:p w:rsidR="009F71EA" w:rsidRDefault="009F71EA" w:rsidP="00C46878">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Технический регламент Таможенного союза</w:t>
      </w:r>
      <w:r w:rsidR="00C46878">
        <w:rPr>
          <w:color w:val="3C3C3C"/>
          <w:sz w:val="41"/>
          <w:szCs w:val="41"/>
        </w:rPr>
        <w:t xml:space="preserve"> </w:t>
      </w:r>
      <w:r>
        <w:rPr>
          <w:color w:val="3C3C3C"/>
          <w:sz w:val="41"/>
          <w:szCs w:val="41"/>
        </w:rPr>
        <w:t>ТР ТС 018/2011</w:t>
      </w:r>
      <w:proofErr w:type="gramStart"/>
      <w:r w:rsidR="00C46878">
        <w:rPr>
          <w:color w:val="3C3C3C"/>
          <w:sz w:val="41"/>
          <w:szCs w:val="41"/>
        </w:rPr>
        <w:t xml:space="preserve"> </w:t>
      </w:r>
      <w:r>
        <w:rPr>
          <w:color w:val="3C3C3C"/>
          <w:sz w:val="41"/>
          <w:szCs w:val="41"/>
        </w:rPr>
        <w:t>О</w:t>
      </w:r>
      <w:proofErr w:type="gramEnd"/>
      <w:r>
        <w:rPr>
          <w:color w:val="3C3C3C"/>
          <w:sz w:val="41"/>
          <w:szCs w:val="41"/>
        </w:rPr>
        <w:t xml:space="preserve"> безопасности колесных транспортных средств</w:t>
      </w:r>
    </w:p>
    <w:p w:rsidR="009F71EA" w:rsidRDefault="009F71EA" w:rsidP="009F71E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 изменениями на 11 июля 2016 года)</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____________________________________________________________________</w:t>
      </w:r>
      <w:r>
        <w:rPr>
          <w:color w:val="2D2D2D"/>
          <w:sz w:val="15"/>
          <w:szCs w:val="15"/>
        </w:rPr>
        <w:br/>
        <w:t>     Документ с изменениями, внесенными:</w:t>
      </w:r>
      <w:r>
        <w:rPr>
          <w:color w:val="2D2D2D"/>
          <w:sz w:val="15"/>
          <w:szCs w:val="15"/>
        </w:rPr>
        <w:br/>
        <w:t>     </w:t>
      </w:r>
      <w:r w:rsidRPr="009F71EA">
        <w:rPr>
          <w:color w:val="2D2D2D"/>
          <w:sz w:val="15"/>
          <w:szCs w:val="15"/>
        </w:rPr>
        <w:t>решением Совета ЕЭК от 30 января 2013 года N 6</w:t>
      </w:r>
      <w:r>
        <w:rPr>
          <w:color w:val="2D2D2D"/>
          <w:sz w:val="15"/>
          <w:szCs w:val="15"/>
        </w:rPr>
        <w:t xml:space="preserve"> (Официальный сайт Евразийской экономической комиссии </w:t>
      </w:r>
      <w:proofErr w:type="spellStart"/>
      <w:r>
        <w:rPr>
          <w:color w:val="2D2D2D"/>
          <w:sz w:val="15"/>
          <w:szCs w:val="15"/>
        </w:rPr>
        <w:t>www.tsouz.ru</w:t>
      </w:r>
      <w:proofErr w:type="spellEnd"/>
      <w:r>
        <w:rPr>
          <w:color w:val="2D2D2D"/>
          <w:sz w:val="15"/>
          <w:szCs w:val="15"/>
        </w:rPr>
        <w:t>, 13.02.2013);</w:t>
      </w:r>
      <w:r>
        <w:rPr>
          <w:color w:val="2D2D2D"/>
          <w:sz w:val="15"/>
          <w:szCs w:val="15"/>
        </w:rPr>
        <w:br/>
        <w:t>     </w:t>
      </w:r>
      <w:r w:rsidRPr="009F71EA">
        <w:rPr>
          <w:color w:val="2D2D2D"/>
          <w:sz w:val="15"/>
          <w:szCs w:val="15"/>
        </w:rPr>
        <w:t>решением Совета ЕЭК от 14 октября 2015 года N 78</w:t>
      </w:r>
      <w:r>
        <w:rPr>
          <w:color w:val="2D2D2D"/>
          <w:sz w:val="15"/>
          <w:szCs w:val="15"/>
        </w:rPr>
        <w:t> (Официальный сайт Евразийской экономической комиссии www.eaeunion.org, 07.12.2015);</w:t>
      </w:r>
      <w:r>
        <w:rPr>
          <w:color w:val="2D2D2D"/>
          <w:sz w:val="15"/>
          <w:szCs w:val="15"/>
        </w:rPr>
        <w:br/>
        <w:t>     </w:t>
      </w:r>
      <w:r w:rsidRPr="009F71EA">
        <w:rPr>
          <w:color w:val="2D2D2D"/>
          <w:sz w:val="15"/>
          <w:szCs w:val="15"/>
        </w:rPr>
        <w:t>решением Совета ЕЭК от 11 июля 2016 года N 56</w:t>
      </w:r>
      <w:r>
        <w:rPr>
          <w:color w:val="2D2D2D"/>
          <w:sz w:val="15"/>
          <w:szCs w:val="15"/>
        </w:rPr>
        <w:t> (Официальный сайт Евразийской экономической комиссии www.eaeunion.org, 16.08.2016).</w:t>
      </w:r>
      <w:r>
        <w:rPr>
          <w:color w:val="2D2D2D"/>
          <w:sz w:val="15"/>
          <w:szCs w:val="15"/>
        </w:rPr>
        <w:br/>
        <w:t>____________________________________________________________________</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___________________________________________________________________</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Настоящий Технический регламент принят </w:t>
      </w:r>
      <w:r w:rsidRPr="009F71EA">
        <w:rPr>
          <w:color w:val="2D2D2D"/>
          <w:sz w:val="15"/>
          <w:szCs w:val="15"/>
        </w:rPr>
        <w:t>решением Комиссии Таможенного союза от 9 декабря 2011 года N 877</w:t>
      </w:r>
      <w:r>
        <w:rPr>
          <w:color w:val="2D2D2D"/>
          <w:sz w:val="15"/>
          <w:szCs w:val="15"/>
        </w:rPr>
        <w:t>.</w:t>
      </w:r>
      <w:r>
        <w:rPr>
          <w:color w:val="2D2D2D"/>
          <w:sz w:val="15"/>
          <w:szCs w:val="15"/>
        </w:rPr>
        <w:br/>
        <w:t>     </w:t>
      </w:r>
      <w:proofErr w:type="gramStart"/>
      <w:r>
        <w:rPr>
          <w:color w:val="2D2D2D"/>
          <w:sz w:val="15"/>
          <w:szCs w:val="15"/>
        </w:rPr>
        <w:t>В </w:t>
      </w:r>
      <w:r w:rsidRPr="009F71EA">
        <w:rPr>
          <w:color w:val="2D2D2D"/>
          <w:sz w:val="15"/>
          <w:szCs w:val="15"/>
        </w:rPr>
        <w:t>решение Комиссии Таможенного союза от 9 декабря 2011 года N 877</w:t>
      </w:r>
      <w:r>
        <w:rPr>
          <w:color w:val="2D2D2D"/>
          <w:sz w:val="15"/>
          <w:szCs w:val="15"/>
        </w:rPr>
        <w:t> внесены изменения:</w:t>
      </w:r>
      <w:r>
        <w:rPr>
          <w:color w:val="2D2D2D"/>
          <w:sz w:val="15"/>
          <w:szCs w:val="15"/>
        </w:rPr>
        <w:br/>
        <w:t>     </w:t>
      </w:r>
      <w:r w:rsidRPr="009F71EA">
        <w:rPr>
          <w:color w:val="2D2D2D"/>
          <w:sz w:val="15"/>
          <w:szCs w:val="15"/>
        </w:rPr>
        <w:t>решением Коллегии ЕЭК от 2 декабря 2014 года N 223</w:t>
      </w:r>
      <w:r>
        <w:rPr>
          <w:color w:val="2D2D2D"/>
          <w:sz w:val="15"/>
          <w:szCs w:val="15"/>
        </w:rPr>
        <w:t>;</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sidRPr="009F71EA">
        <w:rPr>
          <w:color w:val="2D2D2D"/>
          <w:sz w:val="15"/>
          <w:szCs w:val="15"/>
        </w:rPr>
        <w:t>решением Совета ЕЭК от 28 мая 2015 года N 27</w:t>
      </w:r>
      <w:r>
        <w:rPr>
          <w:color w:val="2D2D2D"/>
          <w:sz w:val="15"/>
          <w:szCs w:val="15"/>
        </w:rPr>
        <w:t>;</w:t>
      </w:r>
      <w:r>
        <w:rPr>
          <w:color w:val="2D2D2D"/>
          <w:sz w:val="15"/>
          <w:szCs w:val="15"/>
        </w:rPr>
        <w:br/>
        <w:t>     </w:t>
      </w:r>
      <w:r w:rsidRPr="009F71EA">
        <w:rPr>
          <w:color w:val="2D2D2D"/>
          <w:sz w:val="15"/>
          <w:szCs w:val="15"/>
        </w:rPr>
        <w:t>решением Коллегии ЕЭК от 7 июня 2016 года N 65</w:t>
      </w:r>
      <w:r>
        <w:rPr>
          <w:color w:val="2D2D2D"/>
          <w:sz w:val="15"/>
          <w:szCs w:val="15"/>
        </w:rPr>
        <w:t>;</w:t>
      </w:r>
      <w:r>
        <w:rPr>
          <w:color w:val="2D2D2D"/>
          <w:sz w:val="15"/>
          <w:szCs w:val="15"/>
        </w:rPr>
        <w:br/>
        <w:t>     </w:t>
      </w:r>
      <w:r w:rsidRPr="009F71EA">
        <w:rPr>
          <w:color w:val="2D2D2D"/>
          <w:sz w:val="15"/>
          <w:szCs w:val="15"/>
        </w:rPr>
        <w:t>решением Коллегии ЕЭК от 13 декабря 2016 года N 164</w:t>
      </w:r>
      <w:r>
        <w:rPr>
          <w:color w:val="2D2D2D"/>
          <w:sz w:val="15"/>
          <w:szCs w:val="15"/>
        </w:rPr>
        <w:t>.</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Примечание изготовителя базы данных.</w:t>
      </w:r>
      <w:r>
        <w:rPr>
          <w:color w:val="2D2D2D"/>
          <w:sz w:val="15"/>
          <w:szCs w:val="15"/>
        </w:rPr>
        <w:br/>
        <w:t>____________________________________________________________________</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9F71EA">
        <w:rPr>
          <w:color w:val="2D2D2D"/>
          <w:sz w:val="15"/>
          <w:szCs w:val="15"/>
        </w:rPr>
        <w:t>Перечни документов по стандартизации,</w:t>
      </w:r>
      <w:r>
        <w:rPr>
          <w:color w:val="00466E"/>
          <w:sz w:val="15"/>
          <w:szCs w:val="15"/>
          <w:u w:val="single"/>
        </w:rPr>
        <w:br/>
      </w:r>
      <w:r w:rsidRPr="009F71EA">
        <w:rPr>
          <w:color w:val="2D2D2D"/>
          <w:sz w:val="15"/>
          <w:szCs w:val="15"/>
        </w:rPr>
        <w:t>обеспечивающих соблюдение требований</w:t>
      </w:r>
      <w:r>
        <w:rPr>
          <w:color w:val="00466E"/>
          <w:sz w:val="15"/>
          <w:szCs w:val="15"/>
          <w:u w:val="single"/>
        </w:rPr>
        <w:br/>
      </w:r>
      <w:r w:rsidRPr="009F71EA">
        <w:rPr>
          <w:color w:val="2D2D2D"/>
          <w:sz w:val="15"/>
          <w:szCs w:val="15"/>
        </w:rPr>
        <w:t>настоящего Технического регламента</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Предисловие</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Настоящий технический регламент разработан на основании </w:t>
      </w:r>
      <w:r w:rsidRPr="009F71EA">
        <w:rPr>
          <w:color w:val="2D2D2D"/>
          <w:sz w:val="15"/>
          <w:szCs w:val="15"/>
        </w:rPr>
        <w:t>Соглашения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года</w:t>
      </w:r>
      <w:r>
        <w:rPr>
          <w:color w:val="2D2D2D"/>
          <w:sz w:val="15"/>
          <w:szCs w:val="15"/>
        </w:rPr>
        <w:t>.</w:t>
      </w:r>
      <w:r>
        <w:rPr>
          <w:color w:val="2D2D2D"/>
          <w:sz w:val="15"/>
          <w:szCs w:val="15"/>
        </w:rPr>
        <w:br/>
        <w:t>     </w:t>
      </w:r>
      <w:r>
        <w:rPr>
          <w:color w:val="2D2D2D"/>
          <w:sz w:val="15"/>
          <w:szCs w:val="15"/>
        </w:rPr>
        <w:br/>
        <w:t>     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r>
        <w:rPr>
          <w:color w:val="2D2D2D"/>
          <w:sz w:val="15"/>
          <w:szCs w:val="15"/>
        </w:rPr>
        <w:br/>
        <w:t>     </w:t>
      </w:r>
      <w:r>
        <w:rPr>
          <w:color w:val="2D2D2D"/>
          <w:sz w:val="15"/>
          <w:szCs w:val="15"/>
        </w:rPr>
        <w:br/>
        <w:t>     </w:t>
      </w:r>
      <w:proofErr w:type="gramStart"/>
      <w:r>
        <w:rPr>
          <w:color w:val="2D2D2D"/>
          <w:sz w:val="15"/>
          <w:szCs w:val="15"/>
        </w:rPr>
        <w:t>Требования настоящего технического регламента гармонизированы с требованиями Правил Европейской экономической комиссии Организации Объединенных Наций (Правила ЕЭК ООН), принимаемых на основании "</w:t>
      </w:r>
      <w:r w:rsidRPr="009F71EA">
        <w:rPr>
          <w:color w:val="2D2D2D"/>
          <w:sz w:val="15"/>
          <w:szCs w:val="15"/>
        </w:rPr>
        <w:t>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Pr>
          <w:color w:val="2D2D2D"/>
          <w:sz w:val="15"/>
          <w:szCs w:val="15"/>
        </w:rPr>
        <w:t>", заключенного в Женеве</w:t>
      </w:r>
      <w:proofErr w:type="gramEnd"/>
      <w:r>
        <w:rPr>
          <w:color w:val="2D2D2D"/>
          <w:sz w:val="15"/>
          <w:szCs w:val="15"/>
        </w:rPr>
        <w:t xml:space="preserve"> </w:t>
      </w:r>
      <w:proofErr w:type="gramStart"/>
      <w:r>
        <w:rPr>
          <w:color w:val="2D2D2D"/>
          <w:sz w:val="15"/>
          <w:szCs w:val="15"/>
        </w:rPr>
        <w:t>20 марта 1958 года (далее - Соглашение 1958 года), Глобальных технических правил, принимаемых на основании </w:t>
      </w:r>
      <w:r w:rsidRPr="009F71EA">
        <w:rPr>
          <w:color w:val="2D2D2D"/>
          <w:sz w:val="15"/>
          <w:szCs w:val="15"/>
        </w:rPr>
        <w:t>"Соглашения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r>
        <w:rPr>
          <w:color w:val="2D2D2D"/>
          <w:sz w:val="15"/>
          <w:szCs w:val="15"/>
        </w:rPr>
        <w:t>, заключенного в Женеве 25 июня 1998 года (далее - Соглашение 1998 года) и Предписаний, принимаемых на основании "Соглашения о принятии единообразных условий</w:t>
      </w:r>
      <w:proofErr w:type="gramEnd"/>
      <w:r>
        <w:rPr>
          <w:color w:val="2D2D2D"/>
          <w:sz w:val="15"/>
          <w:szCs w:val="15"/>
        </w:rPr>
        <w:t xml:space="preserve"> для периодических технических осмотров колесных транспортных средств и о взаимном признании таких осмотров", заключенного в Вене 13 ноября 1997 года (далее - Соглашение 1997 года).</w:t>
      </w:r>
      <w:r>
        <w:rPr>
          <w:color w:val="2D2D2D"/>
          <w:sz w:val="15"/>
          <w:szCs w:val="15"/>
        </w:rPr>
        <w:br/>
        <w:t>     </w:t>
      </w:r>
      <w:r>
        <w:rPr>
          <w:color w:val="2D2D2D"/>
          <w:sz w:val="15"/>
          <w:szCs w:val="15"/>
        </w:rPr>
        <w:br/>
        <w:t>     </w:t>
      </w:r>
      <w:proofErr w:type="gramStart"/>
      <w:r>
        <w:rPr>
          <w:color w:val="2D2D2D"/>
          <w:sz w:val="15"/>
          <w:szCs w:val="15"/>
        </w:rPr>
        <w:t xml:space="preserve">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w:t>
      </w:r>
      <w:r>
        <w:rPr>
          <w:color w:val="2D2D2D"/>
          <w:sz w:val="15"/>
          <w:szCs w:val="15"/>
        </w:rPr>
        <w:lastRenderedPageBreak/>
        <w:t>рынке государств - членов Таможенного союза;</w:t>
      </w:r>
      <w:proofErr w:type="gramEnd"/>
      <w:r>
        <w:rPr>
          <w:color w:val="2D2D2D"/>
          <w:sz w:val="15"/>
          <w:szCs w:val="15"/>
        </w:rPr>
        <w:t xml:space="preserve">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r>
        <w:rPr>
          <w:color w:val="2D2D2D"/>
          <w:sz w:val="15"/>
          <w:szCs w:val="15"/>
        </w:rPr>
        <w:br/>
        <w:t>     </w:t>
      </w:r>
      <w:r>
        <w:rPr>
          <w:color w:val="2D2D2D"/>
          <w:sz w:val="15"/>
          <w:szCs w:val="15"/>
        </w:rPr>
        <w:br/>
        <w:t>     </w:t>
      </w:r>
      <w:proofErr w:type="gramStart"/>
      <w:r>
        <w:rPr>
          <w:color w:val="2D2D2D"/>
          <w:sz w:val="15"/>
          <w:szCs w:val="15"/>
        </w:rPr>
        <w:t>Приложения включают:</w:t>
      </w:r>
      <w:r>
        <w:rPr>
          <w:color w:val="2D2D2D"/>
          <w:sz w:val="15"/>
          <w:szCs w:val="15"/>
        </w:rPr>
        <w:br/>
        <w:t>     </w:t>
      </w:r>
      <w:r>
        <w:rPr>
          <w:color w:val="2D2D2D"/>
          <w:sz w:val="15"/>
          <w:szCs w:val="15"/>
        </w:rPr>
        <w:br/>
        <w:t>     перечень объектов технического регулирования;</w:t>
      </w:r>
      <w:r>
        <w:rPr>
          <w:color w:val="2D2D2D"/>
          <w:sz w:val="15"/>
          <w:szCs w:val="15"/>
        </w:rPr>
        <w:br/>
        <w:t>     </w:t>
      </w:r>
      <w:r>
        <w:rPr>
          <w:color w:val="2D2D2D"/>
          <w:sz w:val="15"/>
          <w:szCs w:val="15"/>
        </w:rPr>
        <w:br/>
        <w:t>     требования к типам выпускаемых в обращение транспортных средств (шасси);</w:t>
      </w:r>
      <w:r>
        <w:rPr>
          <w:color w:val="2D2D2D"/>
          <w:sz w:val="15"/>
          <w:szCs w:val="15"/>
        </w:rPr>
        <w:br/>
        <w:t>     </w:t>
      </w:r>
      <w:r>
        <w:rPr>
          <w:color w:val="2D2D2D"/>
          <w:sz w:val="15"/>
          <w:szCs w:val="15"/>
        </w:rPr>
        <w:br/>
        <w:t>     требования к выпускаемым в обращение единичным транспортным средствам;</w:t>
      </w:r>
      <w:r>
        <w:rPr>
          <w:color w:val="2D2D2D"/>
          <w:sz w:val="15"/>
          <w:szCs w:val="15"/>
        </w:rPr>
        <w:br/>
        <w:t>     </w:t>
      </w:r>
      <w:r>
        <w:rPr>
          <w:color w:val="2D2D2D"/>
          <w:sz w:val="15"/>
          <w:szCs w:val="15"/>
        </w:rPr>
        <w:br/>
        <w:t>     габаритные и весовые ограничения, действующие в отношении транспортных средств;</w:t>
      </w:r>
      <w:r>
        <w:rPr>
          <w:color w:val="2D2D2D"/>
          <w:sz w:val="15"/>
          <w:szCs w:val="15"/>
        </w:rPr>
        <w:br/>
        <w:t>     </w:t>
      </w:r>
      <w:r>
        <w:rPr>
          <w:color w:val="2D2D2D"/>
          <w:sz w:val="15"/>
          <w:szCs w:val="15"/>
        </w:rPr>
        <w:br/>
        <w:t>     требования к маркировке;</w:t>
      </w:r>
      <w:r>
        <w:rPr>
          <w:color w:val="2D2D2D"/>
          <w:sz w:val="15"/>
          <w:szCs w:val="15"/>
        </w:rPr>
        <w:br/>
        <w:t>     </w:t>
      </w:r>
      <w:r>
        <w:rPr>
          <w:color w:val="2D2D2D"/>
          <w:sz w:val="15"/>
          <w:szCs w:val="15"/>
        </w:rPr>
        <w:br/>
        <w:t>     требования к транспортным средствам, находящимся в эксплуатации;</w:t>
      </w:r>
      <w:r>
        <w:rPr>
          <w:color w:val="2D2D2D"/>
          <w:sz w:val="15"/>
          <w:szCs w:val="15"/>
        </w:rPr>
        <w:br/>
        <w:t>     </w:t>
      </w:r>
      <w:r>
        <w:rPr>
          <w:color w:val="2D2D2D"/>
          <w:sz w:val="15"/>
          <w:szCs w:val="15"/>
        </w:rPr>
        <w:br/>
        <w:t>     требования в отношении отдельных изменений, внесенных в конструкцию транспортного средства;</w:t>
      </w:r>
      <w:proofErr w:type="gramEnd"/>
      <w:r>
        <w:rPr>
          <w:color w:val="2D2D2D"/>
          <w:sz w:val="15"/>
          <w:szCs w:val="15"/>
        </w:rPr>
        <w:br/>
        <w:t>     </w:t>
      </w:r>
      <w:r>
        <w:rPr>
          <w:color w:val="2D2D2D"/>
          <w:sz w:val="15"/>
          <w:szCs w:val="15"/>
        </w:rPr>
        <w:br/>
        <w:t>     требования к типам компонентов транспортных средств;</w:t>
      </w:r>
      <w:r>
        <w:rPr>
          <w:color w:val="2D2D2D"/>
          <w:sz w:val="15"/>
          <w:szCs w:val="15"/>
        </w:rPr>
        <w:br/>
        <w:t>     </w:t>
      </w:r>
      <w:r>
        <w:rPr>
          <w:color w:val="2D2D2D"/>
          <w:sz w:val="15"/>
          <w:szCs w:val="15"/>
        </w:rPr>
        <w:br/>
        <w:t>     подразделение транспортных средств на типы и модификации;</w:t>
      </w:r>
      <w:r>
        <w:rPr>
          <w:color w:val="2D2D2D"/>
          <w:sz w:val="15"/>
          <w:szCs w:val="15"/>
        </w:rPr>
        <w:br/>
        <w:t>     </w:t>
      </w:r>
      <w:r>
        <w:rPr>
          <w:color w:val="2D2D2D"/>
          <w:sz w:val="15"/>
          <w:szCs w:val="15"/>
        </w:rPr>
        <w:br/>
        <w:t>     перечень документов, представляемых заявителем в целях оценки соответствия;</w:t>
      </w:r>
      <w:r>
        <w:rPr>
          <w:color w:val="2D2D2D"/>
          <w:sz w:val="15"/>
          <w:szCs w:val="15"/>
        </w:rPr>
        <w:br/>
        <w:t>     </w:t>
      </w:r>
      <w:r>
        <w:rPr>
          <w:color w:val="2D2D2D"/>
          <w:sz w:val="15"/>
          <w:szCs w:val="15"/>
        </w:rPr>
        <w:br/>
        <w:t>     перечень основных вопросов, изучаемых при анализе состояния производства, правила и порядок проверки условий производства;</w:t>
      </w:r>
      <w:r>
        <w:rPr>
          <w:color w:val="2D2D2D"/>
          <w:sz w:val="15"/>
          <w:szCs w:val="15"/>
        </w:rPr>
        <w:br/>
        <w:t>     </w:t>
      </w:r>
      <w:r>
        <w:rPr>
          <w:color w:val="2D2D2D"/>
          <w:sz w:val="15"/>
          <w:szCs w:val="15"/>
        </w:rPr>
        <w:br/>
        <w:t>     формы удостоверяющих соответствие документов;</w:t>
      </w:r>
      <w:r>
        <w:rPr>
          <w:color w:val="2D2D2D"/>
          <w:sz w:val="15"/>
          <w:szCs w:val="15"/>
        </w:rPr>
        <w:br/>
        <w:t>     </w:t>
      </w:r>
      <w:r>
        <w:rPr>
          <w:color w:val="2D2D2D"/>
          <w:sz w:val="15"/>
          <w:szCs w:val="15"/>
        </w:rPr>
        <w:br/>
        <w:t>     формы и схемы подтверждения соответствия и рекомендации по их выбору.</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 Общие положения</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w:t>
      </w:r>
      <w:r w:rsidRPr="009F71EA">
        <w:rPr>
          <w:color w:val="2D2D2D"/>
          <w:sz w:val="15"/>
          <w:szCs w:val="15"/>
        </w:rPr>
        <w:t>пунктом 16</w:t>
      </w:r>
      <w:r>
        <w:rPr>
          <w:color w:val="2D2D2D"/>
          <w:sz w:val="15"/>
          <w:szCs w:val="15"/>
        </w:rPr>
        <w:t>, независимо от места их изготовления, при их выпуске в обращение и нахождении в эксплуатации на единой таможенной территории Таможенного союза.</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 объектам технического регулирования, на которые распространяется действие настоящего технического регламента, относятся:</w:t>
      </w:r>
      <w:r>
        <w:rPr>
          <w:color w:val="2D2D2D"/>
          <w:sz w:val="15"/>
          <w:szCs w:val="15"/>
        </w:rPr>
        <w:br/>
        <w:t>     </w:t>
      </w:r>
      <w:r>
        <w:rPr>
          <w:color w:val="2D2D2D"/>
          <w:sz w:val="15"/>
          <w:szCs w:val="15"/>
        </w:rPr>
        <w:br/>
        <w:t>     колесные транспортные средства категорий L, M, N и</w:t>
      </w:r>
      <w:proofErr w:type="gramStart"/>
      <w:r>
        <w:rPr>
          <w:color w:val="2D2D2D"/>
          <w:sz w:val="15"/>
          <w:szCs w:val="15"/>
        </w:rPr>
        <w:t xml:space="preserve"> О</w:t>
      </w:r>
      <w:proofErr w:type="gramEnd"/>
      <w:r>
        <w:rPr>
          <w:color w:val="2D2D2D"/>
          <w:sz w:val="15"/>
          <w:szCs w:val="15"/>
        </w:rPr>
        <w:t>, предназначенные для эксплуатации на автомобильных дорогах общего пользования (далее - транспортные средства), а также шасси;</w:t>
      </w:r>
      <w:r>
        <w:rPr>
          <w:color w:val="2D2D2D"/>
          <w:sz w:val="15"/>
          <w:szCs w:val="15"/>
        </w:rPr>
        <w:br/>
        <w:t>     </w:t>
      </w:r>
      <w:r>
        <w:rPr>
          <w:color w:val="2D2D2D"/>
          <w:sz w:val="15"/>
          <w:szCs w:val="15"/>
        </w:rPr>
        <w:br/>
        <w:t>     компоненты транспортных средств, оказывающие влияние на безопасность транспортных средств.</w:t>
      </w:r>
      <w:r>
        <w:rPr>
          <w:color w:val="2D2D2D"/>
          <w:sz w:val="15"/>
          <w:szCs w:val="15"/>
        </w:rPr>
        <w:br/>
        <w:t>     </w:t>
      </w:r>
      <w:r>
        <w:rPr>
          <w:color w:val="2D2D2D"/>
          <w:sz w:val="15"/>
          <w:szCs w:val="15"/>
        </w:rPr>
        <w:br/>
        <w:t>     Объекты технического регулирования устанавливаются согласно </w:t>
      </w:r>
      <w:r w:rsidRPr="009F71EA">
        <w:rPr>
          <w:color w:val="2D2D2D"/>
          <w:sz w:val="15"/>
          <w:szCs w:val="15"/>
        </w:rPr>
        <w:t>приложению N 1</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Действие настоящего технического регламента не распространяется на транспортные средства: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имеющие максимальную скорость, предусмотренную их конструкцией, не более 25 км/ч;</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 предназначенные исключительно для участия в спортивных соревнованиях;</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категорий L и M</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 безопасности колесных транспортных средств (с изменениями на 11 июля 2016 года)" style="width:6.45pt;height:17.2pt"/>
        </w:pict>
      </w:r>
      <w:r>
        <w:rPr>
          <w:color w:val="2D2D2D"/>
          <w:sz w:val="15"/>
          <w:szCs w:val="15"/>
        </w:rPr>
        <w:t>, с даты выпуска которых прошло 30 и более лет, а также категорий М</w:t>
      </w:r>
      <w:r>
        <w:rPr>
          <w:color w:val="2D2D2D"/>
          <w:sz w:val="15"/>
          <w:szCs w:val="15"/>
        </w:rPr>
        <w:pict>
          <v:shape id="_x0000_i1028" type="#_x0000_t75" alt="О безопасности колесных транспортных средств (с изменениями на 11 июля 2016 года)" style="width:8.05pt;height:17.2pt"/>
        </w:pict>
      </w:r>
      <w:r>
        <w:rPr>
          <w:color w:val="2D2D2D"/>
          <w:sz w:val="15"/>
          <w:szCs w:val="15"/>
        </w:rPr>
        <w:t>, М</w:t>
      </w:r>
      <w:r>
        <w:rPr>
          <w:color w:val="2D2D2D"/>
          <w:sz w:val="15"/>
          <w:szCs w:val="15"/>
        </w:rPr>
        <w:pict>
          <v:shape id="_x0000_i1029" type="#_x0000_t75" alt="О безопасности колесных транспортных средств (с изменениями на 11 июля 2016 года)" style="width:8.05pt;height:17.75pt"/>
        </w:pict>
      </w:r>
      <w:r>
        <w:rPr>
          <w:color w:val="2D2D2D"/>
          <w:sz w:val="15"/>
          <w:szCs w:val="15"/>
        </w:rPr>
        <w:t>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w:t>
      </w:r>
      <w:r>
        <w:rPr>
          <w:color w:val="2D2D2D"/>
          <w:sz w:val="15"/>
          <w:szCs w:val="15"/>
        </w:rPr>
        <w:lastRenderedPageBreak/>
        <w:t>установленном порядке беженцами или вынужденными переселенцами;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spellStart"/>
      <w:r>
        <w:rPr>
          <w:color w:val="2D2D2D"/>
          <w:sz w:val="15"/>
          <w:szCs w:val="15"/>
        </w:rPr>
        <w:t>внедорожные</w:t>
      </w:r>
      <w:proofErr w:type="spellEnd"/>
      <w:r>
        <w:rPr>
          <w:color w:val="2D2D2D"/>
          <w:sz w:val="15"/>
          <w:szCs w:val="15"/>
        </w:rPr>
        <w:t xml:space="preserve"> большегрузные транспортные средства.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w:t>
      </w:r>
      <w:r w:rsidRPr="009F71EA">
        <w:rPr>
          <w:color w:val="2D2D2D"/>
          <w:sz w:val="15"/>
          <w:szCs w:val="15"/>
        </w:rPr>
        <w:t>подпунктах 1)</w:t>
      </w:r>
      <w:r>
        <w:rPr>
          <w:color w:val="2D2D2D"/>
          <w:sz w:val="15"/>
          <w:szCs w:val="15"/>
        </w:rPr>
        <w:t>, </w:t>
      </w:r>
      <w:r w:rsidRPr="009F71EA">
        <w:rPr>
          <w:color w:val="2D2D2D"/>
          <w:sz w:val="15"/>
          <w:szCs w:val="15"/>
        </w:rPr>
        <w:t>2)</w:t>
      </w:r>
      <w:r>
        <w:rPr>
          <w:color w:val="2D2D2D"/>
          <w:sz w:val="15"/>
          <w:szCs w:val="15"/>
        </w:rPr>
        <w:t>, </w:t>
      </w:r>
      <w:r w:rsidRPr="009F71EA">
        <w:rPr>
          <w:color w:val="2D2D2D"/>
          <w:sz w:val="15"/>
          <w:szCs w:val="15"/>
        </w:rPr>
        <w:t>4)</w:t>
      </w:r>
      <w:r>
        <w:rPr>
          <w:color w:val="2D2D2D"/>
          <w:sz w:val="15"/>
          <w:szCs w:val="15"/>
        </w:rPr>
        <w:t> и </w:t>
      </w:r>
      <w:r w:rsidRPr="009F71EA">
        <w:rPr>
          <w:color w:val="2D2D2D"/>
          <w:sz w:val="15"/>
          <w:szCs w:val="15"/>
        </w:rPr>
        <w:t>5) пункта 3</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Государства - члены Таможенного союза могут принять решение о нераспространении на своей территории его положений на транспортные средства, поставляемые по государственному оборонному заказу.</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II. Определения</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Для целей настоящего технического регламента используются понятия, установленные </w:t>
      </w:r>
      <w:r w:rsidRPr="009F71EA">
        <w:rPr>
          <w:color w:val="2D2D2D"/>
          <w:sz w:val="15"/>
          <w:szCs w:val="15"/>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r>
        <w:rPr>
          <w:color w:val="2D2D2D"/>
          <w:sz w:val="15"/>
          <w:szCs w:val="15"/>
        </w:rPr>
        <w:t>, а также применяются термины, которые означают следующее:</w:t>
      </w:r>
      <w:r>
        <w:rPr>
          <w:color w:val="2D2D2D"/>
          <w:sz w:val="15"/>
          <w:szCs w:val="15"/>
        </w:rPr>
        <w:br/>
        <w:t>     </w:t>
      </w:r>
      <w:r>
        <w:rPr>
          <w:color w:val="2D2D2D"/>
          <w:sz w:val="15"/>
          <w:szCs w:val="15"/>
        </w:rPr>
        <w:br/>
        <w:t>     "автоматическое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тормозного привода;</w:t>
      </w:r>
      <w:proofErr w:type="gramEnd"/>
      <w:r>
        <w:rPr>
          <w:color w:val="2D2D2D"/>
          <w:sz w:val="15"/>
          <w:szCs w:val="15"/>
        </w:rPr>
        <w:br/>
        <w:t>     </w:t>
      </w:r>
      <w:r>
        <w:rPr>
          <w:color w:val="2D2D2D"/>
          <w:sz w:val="15"/>
          <w:szCs w:val="15"/>
        </w:rPr>
        <w:br/>
        <w:t>     "автопоезд" - транспортное средство, образованное автомобилем и буксируемым им полуприцепом или прицепом (прицепами);</w:t>
      </w:r>
      <w:r>
        <w:rPr>
          <w:color w:val="2D2D2D"/>
          <w:sz w:val="15"/>
          <w:szCs w:val="15"/>
        </w:rPr>
        <w:br/>
        <w:t>     </w:t>
      </w:r>
      <w:r>
        <w:rPr>
          <w:color w:val="2D2D2D"/>
          <w:sz w:val="15"/>
          <w:szCs w:val="15"/>
        </w:rPr>
        <w:br/>
        <w:t>     "</w:t>
      </w:r>
      <w:proofErr w:type="spellStart"/>
      <w:r>
        <w:rPr>
          <w:color w:val="2D2D2D"/>
          <w:sz w:val="15"/>
          <w:szCs w:val="15"/>
        </w:rPr>
        <w:t>антиблокировочная</w:t>
      </w:r>
      <w:proofErr w:type="spellEnd"/>
      <w:r>
        <w:rPr>
          <w:color w:val="2D2D2D"/>
          <w:sz w:val="15"/>
          <w:szCs w:val="15"/>
        </w:rPr>
        <w:t xml:space="preserve"> тормозная система" - тормозная система транспортного средства с автоматическим регулированием в процессе </w:t>
      </w:r>
      <w:proofErr w:type="gramStart"/>
      <w:r>
        <w:rPr>
          <w:color w:val="2D2D2D"/>
          <w:sz w:val="15"/>
          <w:szCs w:val="15"/>
        </w:rPr>
        <w:t>торможения степени проскальзывания колес транспортного средства</w:t>
      </w:r>
      <w:proofErr w:type="gramEnd"/>
      <w:r>
        <w:rPr>
          <w:color w:val="2D2D2D"/>
          <w:sz w:val="15"/>
          <w:szCs w:val="15"/>
        </w:rPr>
        <w:t xml:space="preserve"> в направлении их вращения;</w:t>
      </w:r>
      <w:r>
        <w:rPr>
          <w:color w:val="2D2D2D"/>
          <w:sz w:val="15"/>
          <w:szCs w:val="15"/>
        </w:rPr>
        <w:br/>
        <w:t>     </w:t>
      </w:r>
      <w:r>
        <w:rPr>
          <w:color w:val="2D2D2D"/>
          <w:sz w:val="15"/>
          <w:szCs w:val="15"/>
        </w:rPr>
        <w:br/>
        <w:t>      "аппаратура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r>
        <w:rPr>
          <w:color w:val="2D2D2D"/>
          <w:sz w:val="15"/>
          <w:szCs w:val="15"/>
        </w:rPr>
        <w:br/>
        <w:t>     (Абзац дополнительно включен с 15 марта 2013 года </w:t>
      </w:r>
      <w:r w:rsidRPr="009F71EA">
        <w:rPr>
          <w:color w:val="2D2D2D"/>
          <w:sz w:val="15"/>
          <w:szCs w:val="15"/>
        </w:rPr>
        <w:t>решением Совета ЕЭК от 30 января 2013 года N 6</w:t>
      </w:r>
      <w:r>
        <w:rPr>
          <w:color w:val="2D2D2D"/>
          <w:sz w:val="15"/>
          <w:szCs w:val="15"/>
        </w:rPr>
        <w:t>)    </w:t>
      </w:r>
      <w:r>
        <w:rPr>
          <w:color w:val="2D2D2D"/>
          <w:sz w:val="15"/>
          <w:szCs w:val="15"/>
        </w:rPr>
        <w:br/>
        <w:t>     </w:t>
      </w:r>
      <w:r>
        <w:rPr>
          <w:color w:val="2D2D2D"/>
          <w:sz w:val="15"/>
          <w:szCs w:val="15"/>
        </w:rPr>
        <w:br/>
        <w:t>     "база транспортного средства"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r>
        <w:rPr>
          <w:color w:val="2D2D2D"/>
          <w:sz w:val="15"/>
          <w:szCs w:val="15"/>
        </w:rPr>
        <w:br/>
        <w:t>     </w:t>
      </w:r>
      <w:r>
        <w:rPr>
          <w:color w:val="2D2D2D"/>
          <w:sz w:val="15"/>
          <w:szCs w:val="15"/>
        </w:rPr>
        <w:br/>
        <w:t>     "базовое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r>
        <w:rPr>
          <w:color w:val="2D2D2D"/>
          <w:sz w:val="15"/>
          <w:szCs w:val="15"/>
        </w:rPr>
        <w:br/>
        <w:t>     </w:t>
      </w:r>
      <w:r>
        <w:rPr>
          <w:color w:val="2D2D2D"/>
          <w:sz w:val="15"/>
          <w:szCs w:val="15"/>
        </w:rPr>
        <w:br/>
        <w:t>     "безопасность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r>
        <w:rPr>
          <w:color w:val="2D2D2D"/>
          <w:sz w:val="15"/>
          <w:szCs w:val="15"/>
        </w:rPr>
        <w:br/>
        <w:t>     </w:t>
      </w:r>
      <w:r>
        <w:rPr>
          <w:color w:val="2D2D2D"/>
          <w:sz w:val="15"/>
          <w:szCs w:val="15"/>
        </w:rPr>
        <w:br/>
        <w:t>     "блокирование колеса" - прекращение качения колеса при его перемещении по опорной поверхности;</w:t>
      </w:r>
      <w:r>
        <w:rPr>
          <w:color w:val="2D2D2D"/>
          <w:sz w:val="15"/>
          <w:szCs w:val="15"/>
        </w:rPr>
        <w:br/>
        <w:t>     </w:t>
      </w:r>
      <w:r>
        <w:rPr>
          <w:color w:val="2D2D2D"/>
          <w:sz w:val="15"/>
          <w:szCs w:val="15"/>
        </w:rPr>
        <w:br/>
        <w:t>     </w:t>
      </w:r>
      <w:proofErr w:type="gramStart"/>
      <w:r>
        <w:rPr>
          <w:color w:val="2D2D2D"/>
          <w:sz w:val="15"/>
          <w:szCs w:val="15"/>
        </w:rPr>
        <w:t>"броневая защита" - совокупность броневых преград, предназначенных для полной или частичной нейтрализации воздействия средств поражения;</w:t>
      </w:r>
      <w:r>
        <w:rPr>
          <w:color w:val="2D2D2D"/>
          <w:sz w:val="15"/>
          <w:szCs w:val="15"/>
        </w:rPr>
        <w:br/>
        <w:t>     </w:t>
      </w:r>
      <w:r>
        <w:rPr>
          <w:color w:val="2D2D2D"/>
          <w:sz w:val="15"/>
          <w:szCs w:val="15"/>
        </w:rPr>
        <w:br/>
        <w:t>     "</w:t>
      </w:r>
      <w:proofErr w:type="spellStart"/>
      <w:r>
        <w:rPr>
          <w:color w:val="2D2D2D"/>
          <w:sz w:val="15"/>
          <w:szCs w:val="15"/>
        </w:rPr>
        <w:t>бронестойкость</w:t>
      </w:r>
      <w:proofErr w:type="spellEnd"/>
      <w:r>
        <w:rPr>
          <w:color w:val="2D2D2D"/>
          <w:sz w:val="15"/>
          <w:szCs w:val="15"/>
        </w:rPr>
        <w:t>" - устойчивость броневой защиты к воздействию средств поражения заданного типа;</w:t>
      </w:r>
      <w:r>
        <w:rPr>
          <w:color w:val="2D2D2D"/>
          <w:sz w:val="15"/>
          <w:szCs w:val="15"/>
        </w:rPr>
        <w:br/>
        <w:t>     </w:t>
      </w:r>
      <w:r>
        <w:rPr>
          <w:color w:val="2D2D2D"/>
          <w:sz w:val="15"/>
          <w:szCs w:val="15"/>
        </w:rPr>
        <w:br/>
        <w:t>     "брызговик"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r>
        <w:rPr>
          <w:color w:val="2D2D2D"/>
          <w:sz w:val="15"/>
          <w:szCs w:val="15"/>
        </w:rPr>
        <w:br/>
        <w:t>     </w:t>
      </w:r>
      <w:r>
        <w:rPr>
          <w:color w:val="2D2D2D"/>
          <w:sz w:val="15"/>
          <w:szCs w:val="15"/>
        </w:rPr>
        <w:br/>
        <w:t>     "вентиляция" - обеспечение воздухообмена в кабине и пассажирском помещении транспортного средства;</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w:t>
      </w:r>
      <w:proofErr w:type="spellStart"/>
      <w:r>
        <w:rPr>
          <w:color w:val="2D2D2D"/>
          <w:sz w:val="15"/>
          <w:szCs w:val="15"/>
        </w:rPr>
        <w:t>внедорожные</w:t>
      </w:r>
      <w:proofErr w:type="spellEnd"/>
      <w:r>
        <w:rPr>
          <w:color w:val="2D2D2D"/>
          <w:sz w:val="15"/>
          <w:szCs w:val="15"/>
        </w:rPr>
        <w:t xml:space="preserve"> большегрузные транспортные средства"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roofErr w:type="gramEnd"/>
      <w:r>
        <w:rPr>
          <w:color w:val="2D2D2D"/>
          <w:sz w:val="15"/>
          <w:szCs w:val="15"/>
        </w:rPr>
        <w:br/>
        <w:t>     </w:t>
      </w:r>
      <w:r>
        <w:rPr>
          <w:color w:val="2D2D2D"/>
          <w:sz w:val="15"/>
          <w:szCs w:val="15"/>
        </w:rPr>
        <w:br/>
        <w:t>     </w:t>
      </w:r>
      <w:proofErr w:type="gramStart"/>
      <w:r>
        <w:rPr>
          <w:color w:val="2D2D2D"/>
          <w:sz w:val="15"/>
          <w:szCs w:val="15"/>
        </w:rPr>
        <w:t>"внесение изменений в конструкцию транспортного средства"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r>
        <w:rPr>
          <w:color w:val="2D2D2D"/>
          <w:sz w:val="15"/>
          <w:szCs w:val="15"/>
        </w:rPr>
        <w:br/>
      </w:r>
      <w:r>
        <w:rPr>
          <w:color w:val="2D2D2D"/>
          <w:sz w:val="15"/>
          <w:szCs w:val="15"/>
        </w:rPr>
        <w:lastRenderedPageBreak/>
        <w:t>     </w:t>
      </w:r>
      <w:r>
        <w:rPr>
          <w:color w:val="2D2D2D"/>
          <w:sz w:val="15"/>
          <w:szCs w:val="15"/>
        </w:rPr>
        <w:br/>
        <w:t>     "внешние световые приборы" - устройства для освещения дороги, государственного регистрационного знака, а также устройства световой сигнализации;</w:t>
      </w:r>
      <w:proofErr w:type="gramEnd"/>
      <w:r>
        <w:rPr>
          <w:color w:val="2D2D2D"/>
          <w:sz w:val="15"/>
          <w:szCs w:val="15"/>
        </w:rPr>
        <w:br/>
        <w:t>     </w:t>
      </w:r>
      <w:r>
        <w:rPr>
          <w:color w:val="2D2D2D"/>
          <w:sz w:val="15"/>
          <w:szCs w:val="15"/>
        </w:rPr>
        <w:br/>
        <w:t>     "восстановление соответствия"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r>
        <w:rPr>
          <w:color w:val="2D2D2D"/>
          <w:sz w:val="15"/>
          <w:szCs w:val="15"/>
        </w:rPr>
        <w:br/>
        <w:t>     </w:t>
      </w:r>
      <w:r>
        <w:rPr>
          <w:color w:val="2D2D2D"/>
          <w:sz w:val="15"/>
          <w:szCs w:val="15"/>
        </w:rPr>
        <w:br/>
        <w:t>     "вредные вещества"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r>
        <w:rPr>
          <w:color w:val="2D2D2D"/>
          <w:sz w:val="15"/>
          <w:szCs w:val="15"/>
        </w:rPr>
        <w:br/>
        <w:t>     </w:t>
      </w:r>
      <w:r>
        <w:rPr>
          <w:color w:val="2D2D2D"/>
          <w:sz w:val="15"/>
          <w:szCs w:val="15"/>
        </w:rPr>
        <w:br/>
        <w:t>     "время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r>
        <w:rPr>
          <w:color w:val="2D2D2D"/>
          <w:sz w:val="15"/>
          <w:szCs w:val="15"/>
        </w:rPr>
        <w:br/>
        <w:t>     </w:t>
      </w:r>
      <w:r>
        <w:rPr>
          <w:color w:val="2D2D2D"/>
          <w:sz w:val="15"/>
          <w:szCs w:val="15"/>
        </w:rPr>
        <w:br/>
        <w:t xml:space="preserve">     "вспомогательная тормозная система" - износостойкая (бесконтактная) тормозная система, предназначенная для уменьшения </w:t>
      </w:r>
      <w:proofErr w:type="spellStart"/>
      <w:r>
        <w:rPr>
          <w:color w:val="2D2D2D"/>
          <w:sz w:val="15"/>
          <w:szCs w:val="15"/>
        </w:rPr>
        <w:t>энергонагруженности</w:t>
      </w:r>
      <w:proofErr w:type="spellEnd"/>
      <w:r>
        <w:rPr>
          <w:color w:val="2D2D2D"/>
          <w:sz w:val="15"/>
          <w:szCs w:val="15"/>
        </w:rPr>
        <w:t xml:space="preserve"> тормозных механизмов рабочей тормозной системы транспортного средства;</w:t>
      </w:r>
      <w:r>
        <w:rPr>
          <w:color w:val="2D2D2D"/>
          <w:sz w:val="15"/>
          <w:szCs w:val="15"/>
        </w:rPr>
        <w:br/>
        <w:t>     </w:t>
      </w:r>
      <w:r>
        <w:rPr>
          <w:color w:val="2D2D2D"/>
          <w:sz w:val="15"/>
          <w:szCs w:val="15"/>
        </w:rPr>
        <w:br/>
        <w:t>     "выбросы"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w:t>
      </w:r>
      <w:r>
        <w:rPr>
          <w:color w:val="2D2D2D"/>
          <w:sz w:val="15"/>
          <w:szCs w:val="15"/>
        </w:rPr>
        <w:pict>
          <v:shape id="_x0000_i1030" type="#_x0000_t75" alt="О безопасности колесных транспортных средств (с изменениями на 11 июля 2016 года)" style="width:9.15pt;height:17.2pt"/>
        </w:pict>
      </w:r>
      <w:r>
        <w:rPr>
          <w:color w:val="2D2D2D"/>
          <w:sz w:val="15"/>
          <w:szCs w:val="15"/>
        </w:rPr>
        <w:t>), дисперсные частицы;</w:t>
      </w:r>
      <w:r>
        <w:rPr>
          <w:color w:val="2D2D2D"/>
          <w:sz w:val="15"/>
          <w:szCs w:val="15"/>
        </w:rPr>
        <w:br/>
        <w:t>     </w:t>
      </w:r>
      <w:r>
        <w:rPr>
          <w:color w:val="2D2D2D"/>
          <w:sz w:val="15"/>
          <w:szCs w:val="15"/>
        </w:rPr>
        <w:br/>
        <w:t>     "выдвижная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r>
        <w:rPr>
          <w:color w:val="2D2D2D"/>
          <w:sz w:val="15"/>
          <w:szCs w:val="15"/>
        </w:rPr>
        <w:br/>
        <w:t>     </w:t>
      </w:r>
      <w:r>
        <w:rPr>
          <w:color w:val="2D2D2D"/>
          <w:sz w:val="15"/>
          <w:szCs w:val="15"/>
        </w:rPr>
        <w:br/>
        <w:t>     "выпуск в обращение"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r>
        <w:rPr>
          <w:color w:val="2D2D2D"/>
          <w:sz w:val="15"/>
          <w:szCs w:val="15"/>
        </w:rPr>
        <w:br/>
        <w:t>     </w:t>
      </w:r>
      <w:r>
        <w:rPr>
          <w:color w:val="2D2D2D"/>
          <w:sz w:val="15"/>
          <w:szCs w:val="15"/>
        </w:rPr>
        <w:br/>
        <w:t>     "гибридное транспортное средство"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r>
        <w:rPr>
          <w:color w:val="2D2D2D"/>
          <w:sz w:val="15"/>
          <w:szCs w:val="15"/>
        </w:rPr>
        <w:br/>
        <w:t>     </w:t>
      </w:r>
      <w:r>
        <w:rPr>
          <w:color w:val="2D2D2D"/>
          <w:sz w:val="15"/>
          <w:szCs w:val="15"/>
        </w:rPr>
        <w:br/>
        <w:t>     </w:t>
      </w:r>
      <w:proofErr w:type="gramStart"/>
      <w:r>
        <w:rPr>
          <w:color w:val="2D2D2D"/>
          <w:sz w:val="15"/>
          <w:szCs w:val="15"/>
        </w:rPr>
        <w:t>"грязезащитный кожух"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r>
        <w:rPr>
          <w:color w:val="2D2D2D"/>
          <w:sz w:val="15"/>
          <w:szCs w:val="15"/>
        </w:rPr>
        <w:br/>
        <w:t>     </w:t>
      </w:r>
      <w:r>
        <w:rPr>
          <w:color w:val="2D2D2D"/>
          <w:sz w:val="15"/>
          <w:szCs w:val="15"/>
        </w:rPr>
        <w:br/>
        <w:t>     "двигатель внутреннего сгорания" - тепловой двигатель, в котором химическая энергия топлива, сгорающего в рабочей полости, преобразуется в механическую работу;</w:t>
      </w:r>
      <w:proofErr w:type="gramEnd"/>
      <w:r>
        <w:rPr>
          <w:color w:val="2D2D2D"/>
          <w:sz w:val="15"/>
          <w:szCs w:val="15"/>
        </w:rPr>
        <w:br/>
        <w:t>     </w:t>
      </w:r>
      <w:r>
        <w:rPr>
          <w:color w:val="2D2D2D"/>
          <w:sz w:val="15"/>
          <w:szCs w:val="15"/>
        </w:rPr>
        <w:br/>
        <w:t>     "двигатель с принудительным зажиганием " - двигатель внутреннего сгорания, в котором воспламенение рабочей смеси инициируется электрической искрой;</w:t>
      </w:r>
      <w:r>
        <w:rPr>
          <w:color w:val="2D2D2D"/>
          <w:sz w:val="15"/>
          <w:szCs w:val="15"/>
        </w:rPr>
        <w:br/>
        <w:t>     </w:t>
      </w:r>
      <w:r>
        <w:rPr>
          <w:color w:val="2D2D2D"/>
          <w:sz w:val="15"/>
          <w:szCs w:val="15"/>
        </w:rPr>
        <w:br/>
        <w:t>     "дефект" - каждое отдельное несоответствие продукции установленным требованиям;</w:t>
      </w:r>
      <w:r>
        <w:rPr>
          <w:color w:val="2D2D2D"/>
          <w:sz w:val="15"/>
          <w:szCs w:val="15"/>
        </w:rPr>
        <w:br/>
        <w:t>     </w:t>
      </w:r>
      <w:r>
        <w:rPr>
          <w:color w:val="2D2D2D"/>
          <w:sz w:val="15"/>
          <w:szCs w:val="15"/>
        </w:rPr>
        <w:br/>
        <w:t>     "дизель" - двигатель внутреннего сгорания, работающий по принципу воспламенения от сжатия;</w:t>
      </w:r>
      <w:r>
        <w:rPr>
          <w:color w:val="2D2D2D"/>
          <w:sz w:val="15"/>
          <w:szCs w:val="15"/>
        </w:rPr>
        <w:br/>
        <w:t>     </w:t>
      </w:r>
      <w:r>
        <w:rPr>
          <w:color w:val="2D2D2D"/>
          <w:sz w:val="15"/>
          <w:szCs w:val="15"/>
        </w:rPr>
        <w:br/>
        <w:t>     "дисперсные частицы"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w:t>
      </w:r>
      <w:proofErr w:type="gramStart"/>
      <w:r>
        <w:rPr>
          <w:color w:val="2D2D2D"/>
          <w:sz w:val="15"/>
          <w:szCs w:val="15"/>
        </w:rPr>
        <w:t>°С</w:t>
      </w:r>
      <w:proofErr w:type="gramEnd"/>
      <w:r>
        <w:rPr>
          <w:color w:val="2D2D2D"/>
          <w:sz w:val="15"/>
          <w:szCs w:val="15"/>
        </w:rPr>
        <w:t>;</w:t>
      </w:r>
      <w:r>
        <w:rPr>
          <w:color w:val="2D2D2D"/>
          <w:sz w:val="15"/>
          <w:szCs w:val="15"/>
        </w:rPr>
        <w:br/>
        <w:t>     </w:t>
      </w:r>
      <w:r>
        <w:rPr>
          <w:color w:val="2D2D2D"/>
          <w:sz w:val="15"/>
          <w:szCs w:val="15"/>
        </w:rPr>
        <w:br/>
        <w:t>     </w:t>
      </w:r>
      <w:proofErr w:type="gramStart"/>
      <w:r>
        <w:rPr>
          <w:color w:val="2D2D2D"/>
          <w:sz w:val="15"/>
          <w:szCs w:val="15"/>
        </w:rPr>
        <w:t>"документ, идентифицирующий транспортное средство (шасси)"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roofErr w:type="gramEnd"/>
      <w:r>
        <w:rPr>
          <w:color w:val="2D2D2D"/>
          <w:sz w:val="15"/>
          <w:szCs w:val="15"/>
        </w:rPr>
        <w:br/>
        <w:t>     </w:t>
      </w:r>
      <w:r>
        <w:rPr>
          <w:color w:val="2D2D2D"/>
          <w:sz w:val="15"/>
          <w:szCs w:val="15"/>
        </w:rPr>
        <w:br/>
        <w:t>     </w:t>
      </w:r>
      <w:proofErr w:type="gramStart"/>
      <w:r>
        <w:rPr>
          <w:color w:val="2D2D2D"/>
          <w:sz w:val="15"/>
          <w:szCs w:val="15"/>
        </w:rPr>
        <w:t>"единичное транспортное средство" - транспортное средство:</w:t>
      </w:r>
      <w:r>
        <w:rPr>
          <w:color w:val="2D2D2D"/>
          <w:sz w:val="15"/>
          <w:szCs w:val="15"/>
        </w:rPr>
        <w:br/>
        <w:t>     </w:t>
      </w:r>
      <w:r>
        <w:rPr>
          <w:color w:val="2D2D2D"/>
          <w:sz w:val="15"/>
          <w:szCs w:val="15"/>
        </w:rPr>
        <w:br/>
        <w:t>     - изготовленное в государствах - членах Таможенного союза:</w:t>
      </w:r>
      <w:r>
        <w:rPr>
          <w:color w:val="2D2D2D"/>
          <w:sz w:val="15"/>
          <w:szCs w:val="15"/>
        </w:rPr>
        <w:br/>
        <w:t>     </w:t>
      </w:r>
      <w:r>
        <w:rPr>
          <w:color w:val="2D2D2D"/>
          <w:sz w:val="15"/>
          <w:szCs w:val="15"/>
        </w:rPr>
        <w:br/>
        <w:t>     в условиях серийного производства, в конструкцию которого в индивидуальном порядке были внесены изменения до выпуска в обращение; или</w:t>
      </w:r>
      <w:r>
        <w:rPr>
          <w:color w:val="2D2D2D"/>
          <w:sz w:val="15"/>
          <w:szCs w:val="15"/>
        </w:rPr>
        <w:br/>
        <w:t>     </w:t>
      </w:r>
      <w:r>
        <w:rPr>
          <w:color w:val="2D2D2D"/>
          <w:sz w:val="15"/>
          <w:szCs w:val="15"/>
        </w:rPr>
        <w:br/>
        <w:t>     вне серийного производства в индивидуальном порядке из сборочного комплекта; или</w:t>
      </w:r>
      <w:r>
        <w:rPr>
          <w:color w:val="2D2D2D"/>
          <w:sz w:val="15"/>
          <w:szCs w:val="15"/>
        </w:rPr>
        <w:br/>
        <w:t>     </w:t>
      </w:r>
      <w:r>
        <w:rPr>
          <w:color w:val="2D2D2D"/>
          <w:sz w:val="15"/>
          <w:szCs w:val="15"/>
        </w:rPr>
        <w:br/>
        <w:t>     являющееся результатом индивидуального технического творчества; или</w:t>
      </w:r>
      <w:r>
        <w:rPr>
          <w:color w:val="2D2D2D"/>
          <w:sz w:val="15"/>
          <w:szCs w:val="15"/>
        </w:rPr>
        <w:br/>
        <w:t>     </w:t>
      </w:r>
      <w:r>
        <w:rPr>
          <w:color w:val="2D2D2D"/>
          <w:sz w:val="15"/>
          <w:szCs w:val="15"/>
        </w:rPr>
        <w:br/>
        <w:t>     выпускаемое в обращение из числа ранее поставленных по государственному оборонному заказу;</w:t>
      </w:r>
      <w:proofErr w:type="gramEnd"/>
      <w:r>
        <w:rPr>
          <w:color w:val="2D2D2D"/>
          <w:sz w:val="15"/>
          <w:szCs w:val="15"/>
        </w:rPr>
        <w:br/>
        <w:t>     </w:t>
      </w:r>
      <w:r>
        <w:rPr>
          <w:color w:val="2D2D2D"/>
          <w:sz w:val="15"/>
          <w:szCs w:val="15"/>
        </w:rPr>
        <w:br/>
        <w:t xml:space="preserve">     - </w:t>
      </w:r>
      <w:proofErr w:type="gramStart"/>
      <w:r>
        <w:rPr>
          <w:color w:val="2D2D2D"/>
          <w:sz w:val="15"/>
          <w:szCs w:val="15"/>
        </w:rPr>
        <w:t>ввозимое на единую таможенную территорию Таможенного союза: физическим лицом для собственных нужд; или</w:t>
      </w:r>
      <w:r>
        <w:rPr>
          <w:color w:val="2D2D2D"/>
          <w:sz w:val="15"/>
          <w:szCs w:val="15"/>
        </w:rPr>
        <w:br/>
        <w:t>     </w:t>
      </w:r>
      <w:r>
        <w:rPr>
          <w:color w:val="2D2D2D"/>
          <w:sz w:val="15"/>
          <w:szCs w:val="15"/>
        </w:rPr>
        <w:br/>
        <w:t xml:space="preserve">     ранее участвовавшее в дорожном движении в государствах, не являющихся членами Таможенного союза, при условии, что с момента изготовления </w:t>
      </w:r>
      <w:r>
        <w:rPr>
          <w:color w:val="2D2D2D"/>
          <w:sz w:val="15"/>
          <w:szCs w:val="15"/>
        </w:rPr>
        <w:lastRenderedPageBreak/>
        <w:t>транспортного средства прошло более трех лет;</w:t>
      </w:r>
      <w:r>
        <w:rPr>
          <w:color w:val="2D2D2D"/>
          <w:sz w:val="15"/>
          <w:szCs w:val="15"/>
        </w:rPr>
        <w:br/>
        <w:t>     </w:t>
      </w:r>
      <w:r>
        <w:rPr>
          <w:color w:val="2D2D2D"/>
          <w:sz w:val="15"/>
          <w:szCs w:val="15"/>
        </w:rPr>
        <w:br/>
        <w:t>     "запасная (аварийная)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roofErr w:type="gramEnd"/>
      <w:r>
        <w:rPr>
          <w:color w:val="2D2D2D"/>
          <w:sz w:val="15"/>
          <w:szCs w:val="15"/>
        </w:rPr>
        <w:br/>
        <w:t>     </w:t>
      </w:r>
      <w:r>
        <w:rPr>
          <w:color w:val="2D2D2D"/>
          <w:sz w:val="15"/>
          <w:szCs w:val="15"/>
        </w:rPr>
        <w:br/>
        <w:t xml:space="preserve">     "зона,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w:t>
      </w:r>
      <w:proofErr w:type="spellStart"/>
      <w:r>
        <w:rPr>
          <w:color w:val="2D2D2D"/>
          <w:sz w:val="15"/>
          <w:szCs w:val="15"/>
        </w:rPr>
        <w:t>нерастаявшим</w:t>
      </w:r>
      <w:proofErr w:type="spellEnd"/>
      <w:r>
        <w:rPr>
          <w:color w:val="2D2D2D"/>
          <w:sz w:val="15"/>
          <w:szCs w:val="15"/>
        </w:rPr>
        <w:t xml:space="preserve"> инеем);</w:t>
      </w:r>
      <w:r>
        <w:rPr>
          <w:color w:val="2D2D2D"/>
          <w:sz w:val="15"/>
          <w:szCs w:val="15"/>
        </w:rPr>
        <w:br/>
        <w:t>     </w:t>
      </w:r>
      <w:r>
        <w:rPr>
          <w:color w:val="2D2D2D"/>
          <w:sz w:val="15"/>
          <w:szCs w:val="15"/>
        </w:rPr>
        <w:br/>
        <w:t>     </w:t>
      </w:r>
      <w:proofErr w:type="gramStart"/>
      <w:r>
        <w:rPr>
          <w:color w:val="2D2D2D"/>
          <w:sz w:val="15"/>
          <w:szCs w:val="15"/>
        </w:rPr>
        <w:t>"идентификация"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r>
        <w:rPr>
          <w:color w:val="2D2D2D"/>
          <w:sz w:val="15"/>
          <w:szCs w:val="15"/>
        </w:rPr>
        <w:br/>
        <w:t>     </w:t>
      </w:r>
      <w:r>
        <w:rPr>
          <w:color w:val="2D2D2D"/>
          <w:sz w:val="15"/>
          <w:szCs w:val="15"/>
        </w:rPr>
        <w:br/>
        <w:t>     "изготовитель"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roofErr w:type="gramEnd"/>
      <w:r>
        <w:rPr>
          <w:color w:val="2D2D2D"/>
          <w:sz w:val="15"/>
          <w:szCs w:val="15"/>
        </w:rPr>
        <w:br/>
        <w:t>     </w:t>
      </w:r>
      <w:r>
        <w:rPr>
          <w:color w:val="2D2D2D"/>
          <w:sz w:val="15"/>
          <w:szCs w:val="15"/>
        </w:rPr>
        <w:br/>
        <w:t>     "инновационное транспортное средство"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r>
        <w:rPr>
          <w:color w:val="2D2D2D"/>
          <w:sz w:val="15"/>
          <w:szCs w:val="15"/>
        </w:rPr>
        <w:br/>
        <w:t>     </w:t>
      </w:r>
      <w:r>
        <w:rPr>
          <w:color w:val="2D2D2D"/>
          <w:sz w:val="15"/>
          <w:szCs w:val="15"/>
        </w:rPr>
        <w:br/>
        <w:t xml:space="preserve">     "источник света"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w:t>
      </w:r>
      <w:proofErr w:type="spellStart"/>
      <w:r>
        <w:rPr>
          <w:color w:val="2D2D2D"/>
          <w:sz w:val="15"/>
          <w:szCs w:val="15"/>
        </w:rPr>
        <w:t>световода</w:t>
      </w:r>
      <w:proofErr w:type="spellEnd"/>
      <w:r>
        <w:rPr>
          <w:color w:val="2D2D2D"/>
          <w:sz w:val="15"/>
          <w:szCs w:val="15"/>
        </w:rPr>
        <w:t>;</w:t>
      </w:r>
      <w:r>
        <w:rPr>
          <w:color w:val="2D2D2D"/>
          <w:sz w:val="15"/>
          <w:szCs w:val="15"/>
        </w:rPr>
        <w:br/>
        <w:t>     </w:t>
      </w:r>
      <w:r>
        <w:rPr>
          <w:color w:val="2D2D2D"/>
          <w:sz w:val="15"/>
          <w:szCs w:val="15"/>
        </w:rPr>
        <w:br/>
        <w:t xml:space="preserve">     "исходная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w:t>
      </w:r>
      <w:proofErr w:type="spellStart"/>
      <w:r>
        <w:rPr>
          <w:color w:val="2D2D2D"/>
          <w:sz w:val="15"/>
          <w:szCs w:val="15"/>
        </w:rPr>
        <w:t>светоиспускания</w:t>
      </w:r>
      <w:proofErr w:type="spellEnd"/>
      <w:r>
        <w:rPr>
          <w:color w:val="2D2D2D"/>
          <w:sz w:val="15"/>
          <w:szCs w:val="15"/>
        </w:rPr>
        <w:t>;</w:t>
      </w:r>
      <w:r>
        <w:rPr>
          <w:color w:val="2D2D2D"/>
          <w:sz w:val="15"/>
          <w:szCs w:val="15"/>
        </w:rPr>
        <w:br/>
        <w:t>     </w:t>
      </w:r>
      <w:r>
        <w:rPr>
          <w:color w:val="2D2D2D"/>
          <w:sz w:val="15"/>
          <w:szCs w:val="15"/>
        </w:rPr>
        <w:br/>
        <w:t>     "категория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r>
        <w:rPr>
          <w:color w:val="2D2D2D"/>
          <w:sz w:val="15"/>
          <w:szCs w:val="15"/>
        </w:rPr>
        <w:br/>
        <w:t>     </w:t>
      </w:r>
      <w:r>
        <w:rPr>
          <w:color w:val="2D2D2D"/>
          <w:sz w:val="15"/>
          <w:szCs w:val="15"/>
        </w:rPr>
        <w:br/>
        <w:t>     </w:t>
      </w:r>
      <w:proofErr w:type="gramStart"/>
      <w:r>
        <w:rPr>
          <w:color w:val="2D2D2D"/>
          <w:sz w:val="15"/>
          <w:szCs w:val="15"/>
        </w:rPr>
        <w:t xml:space="preserve">"класс защиты" - показатель </w:t>
      </w:r>
      <w:proofErr w:type="spellStart"/>
      <w:r>
        <w:rPr>
          <w:color w:val="2D2D2D"/>
          <w:sz w:val="15"/>
          <w:szCs w:val="15"/>
        </w:rPr>
        <w:t>бронестойкости</w:t>
      </w:r>
      <w:proofErr w:type="spellEnd"/>
      <w:r>
        <w:rPr>
          <w:color w:val="2D2D2D"/>
          <w:sz w:val="15"/>
          <w:szCs w:val="15"/>
        </w:rPr>
        <w:t>;</w:t>
      </w:r>
      <w:r>
        <w:rPr>
          <w:color w:val="2D2D2D"/>
          <w:sz w:val="15"/>
          <w:szCs w:val="15"/>
        </w:rPr>
        <w:br/>
        <w:t>     </w:t>
      </w:r>
      <w:r>
        <w:rPr>
          <w:color w:val="2D2D2D"/>
          <w:sz w:val="15"/>
          <w:szCs w:val="15"/>
        </w:rPr>
        <w:br/>
        <w:t>     "класс источника света" - характеристика физического принципа излучения света: лампа накаливания (класс 0);</w:t>
      </w:r>
      <w:r>
        <w:rPr>
          <w:color w:val="2D2D2D"/>
          <w:sz w:val="15"/>
          <w:szCs w:val="15"/>
        </w:rPr>
        <w:br/>
        <w:t>     </w:t>
      </w:r>
      <w:r>
        <w:rPr>
          <w:color w:val="2D2D2D"/>
          <w:sz w:val="15"/>
          <w:szCs w:val="15"/>
        </w:rPr>
        <w:br/>
        <w:t>     лампа накаливания с наполнением колбы галогеносодержащими газами (класс H), газоразрядная лампа (класс D), светоизлучающий диод (класс LED);</w:t>
      </w:r>
      <w:r>
        <w:rPr>
          <w:color w:val="2D2D2D"/>
          <w:sz w:val="15"/>
          <w:szCs w:val="15"/>
        </w:rPr>
        <w:br/>
        <w:t>     </w:t>
      </w:r>
      <w:r>
        <w:rPr>
          <w:color w:val="2D2D2D"/>
          <w:sz w:val="15"/>
          <w:szCs w:val="15"/>
        </w:rPr>
        <w:br/>
        <w:t>     "коммерческие перевозки"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roofErr w:type="gramEnd"/>
      <w:r>
        <w:rPr>
          <w:color w:val="2D2D2D"/>
          <w:sz w:val="15"/>
          <w:szCs w:val="15"/>
        </w:rPr>
        <w:br/>
        <w:t>     </w:t>
      </w:r>
      <w:r>
        <w:rPr>
          <w:color w:val="2D2D2D"/>
          <w:sz w:val="15"/>
          <w:szCs w:val="15"/>
        </w:rPr>
        <w:br/>
        <w:t>     </w:t>
      </w:r>
      <w:proofErr w:type="gramStart"/>
      <w:r>
        <w:rPr>
          <w:color w:val="2D2D2D"/>
          <w:sz w:val="15"/>
          <w:szCs w:val="15"/>
        </w:rPr>
        <w:t>"комплектное транспортное средство" - транспортное средство, пригодное для эксплуатации в соответствии с его назначением;</w:t>
      </w:r>
      <w:r>
        <w:rPr>
          <w:color w:val="2D2D2D"/>
          <w:sz w:val="15"/>
          <w:szCs w:val="15"/>
        </w:rPr>
        <w:br/>
        <w:t>     </w:t>
      </w:r>
      <w:r>
        <w:rPr>
          <w:color w:val="2D2D2D"/>
          <w:sz w:val="15"/>
          <w:szCs w:val="15"/>
        </w:rPr>
        <w:br/>
        <w:t>     "компоненты транспортного средства"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r>
        <w:rPr>
          <w:color w:val="2D2D2D"/>
          <w:sz w:val="15"/>
          <w:szCs w:val="15"/>
        </w:rPr>
        <w:br/>
        <w:t>     </w:t>
      </w:r>
      <w:r>
        <w:rPr>
          <w:color w:val="2D2D2D"/>
          <w:sz w:val="15"/>
          <w:szCs w:val="15"/>
        </w:rPr>
        <w:br/>
        <w:t>     "кондиционирование" - обеспечение регулируемого охлаждения воздуха в обитаемом помещении транспортного средства до уровня или ниже температуры внешней среды;</w:t>
      </w:r>
      <w:proofErr w:type="gramEnd"/>
      <w:r>
        <w:rPr>
          <w:color w:val="2D2D2D"/>
          <w:sz w:val="15"/>
          <w:szCs w:val="15"/>
        </w:rPr>
        <w:br/>
        <w:t>     </w:t>
      </w:r>
      <w:r>
        <w:rPr>
          <w:color w:val="2D2D2D"/>
          <w:sz w:val="15"/>
          <w:szCs w:val="15"/>
        </w:rPr>
        <w:br/>
        <w:t>     "контрольные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r>
        <w:rPr>
          <w:color w:val="2D2D2D"/>
          <w:sz w:val="15"/>
          <w:szCs w:val="15"/>
        </w:rPr>
        <w:br/>
        <w:t>     </w:t>
      </w:r>
      <w:r>
        <w:rPr>
          <w:color w:val="2D2D2D"/>
          <w:sz w:val="15"/>
          <w:szCs w:val="15"/>
        </w:rPr>
        <w:br/>
        <w:t>     "контурная маркировка" - серия светоотражающих полос, предназначенная для нанесения таким образом, чтобы они указывали очертания транспортного средства сбоку и сзади;</w:t>
      </w:r>
      <w:r>
        <w:rPr>
          <w:color w:val="2D2D2D"/>
          <w:sz w:val="15"/>
          <w:szCs w:val="15"/>
        </w:rPr>
        <w:br/>
        <w:t>     </w:t>
      </w:r>
      <w:r>
        <w:rPr>
          <w:color w:val="2D2D2D"/>
          <w:sz w:val="15"/>
          <w:szCs w:val="15"/>
        </w:rPr>
        <w:br/>
        <w:t>     "корректор света фар"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r>
        <w:rPr>
          <w:color w:val="2D2D2D"/>
          <w:sz w:val="15"/>
          <w:szCs w:val="15"/>
        </w:rPr>
        <w:br/>
        <w:t>     </w:t>
      </w:r>
      <w:r>
        <w:rPr>
          <w:color w:val="2D2D2D"/>
          <w:sz w:val="15"/>
          <w:szCs w:val="15"/>
        </w:rPr>
        <w:br/>
        <w:t>     "малая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w:t>
      </w:r>
      <w:r>
        <w:rPr>
          <w:color w:val="2D2D2D"/>
          <w:sz w:val="15"/>
          <w:szCs w:val="15"/>
        </w:rPr>
        <w:pict>
          <v:shape id="_x0000_i1031" type="#_x0000_t75" alt="О безопасности колесных транспортных средств (с изменениями на 11 июля 2016 года)" style="width:6.45pt;height:17.2pt"/>
        </w:pict>
      </w:r>
      <w:r>
        <w:rPr>
          <w:color w:val="2D2D2D"/>
          <w:sz w:val="15"/>
          <w:szCs w:val="15"/>
        </w:rPr>
        <w:t>-L</w:t>
      </w:r>
      <w:r>
        <w:rPr>
          <w:color w:val="2D2D2D"/>
          <w:sz w:val="15"/>
          <w:szCs w:val="15"/>
        </w:rPr>
        <w:pict>
          <v:shape id="_x0000_i1032" type="#_x0000_t75" alt="О безопасности колесных транспортных средств (с изменениями на 11 июля 2016 года)" style="width:8.05pt;height:17.75pt"/>
        </w:pict>
      </w:r>
      <w:r>
        <w:rPr>
          <w:color w:val="2D2D2D"/>
          <w:sz w:val="15"/>
          <w:szCs w:val="15"/>
        </w:rPr>
        <w:t>, M</w:t>
      </w:r>
      <w:r>
        <w:rPr>
          <w:color w:val="2D2D2D"/>
          <w:sz w:val="15"/>
          <w:szCs w:val="15"/>
        </w:rPr>
        <w:pict>
          <v:shape id="_x0000_i1033" type="#_x0000_t75" alt="О безопасности колесных транспортных средств (с изменениями на 11 июля 2016 года)" style="width:6.45pt;height:17.2pt"/>
        </w:pict>
      </w:r>
      <w:r>
        <w:rPr>
          <w:color w:val="2D2D2D"/>
          <w:sz w:val="15"/>
          <w:szCs w:val="15"/>
        </w:rPr>
        <w:t>, O</w:t>
      </w:r>
      <w:r>
        <w:rPr>
          <w:color w:val="2D2D2D"/>
          <w:sz w:val="15"/>
          <w:szCs w:val="15"/>
        </w:rPr>
        <w:pict>
          <v:shape id="_x0000_i1034" type="#_x0000_t75" alt="О безопасности колесных транспортных средств (с изменениями на 11 июля 2016 года)" style="width:6.45pt;height:17.2pt"/>
        </w:pict>
      </w:r>
      <w:r>
        <w:rPr>
          <w:color w:val="2D2D2D"/>
          <w:sz w:val="15"/>
          <w:szCs w:val="15"/>
        </w:rPr>
        <w:t>-O</w:t>
      </w:r>
      <w:r>
        <w:rPr>
          <w:color w:val="2D2D2D"/>
          <w:sz w:val="15"/>
          <w:szCs w:val="15"/>
        </w:rPr>
        <w:pict>
          <v:shape id="_x0000_i1035" type="#_x0000_t75" alt="О безопасности колесных транспортных средств (с изменениями на 11 июля 2016 года)" style="width:8.05pt;height:17.2pt"/>
        </w:pict>
      </w:r>
      <w:r>
        <w:rPr>
          <w:color w:val="2D2D2D"/>
          <w:sz w:val="15"/>
          <w:szCs w:val="15"/>
        </w:rPr>
        <w:t>составляет 150 штук, для категорий M</w:t>
      </w:r>
      <w:r>
        <w:rPr>
          <w:color w:val="2D2D2D"/>
          <w:sz w:val="15"/>
          <w:szCs w:val="15"/>
        </w:rPr>
        <w:pict>
          <v:shape id="_x0000_i1036" type="#_x0000_t75" alt="О безопасности колесных транспортных средств (с изменениями на 11 июля 2016 года)" style="width:8.05pt;height:17.2pt"/>
        </w:pict>
      </w:r>
      <w:r>
        <w:rPr>
          <w:color w:val="2D2D2D"/>
          <w:sz w:val="15"/>
          <w:szCs w:val="15"/>
        </w:rPr>
        <w:t>, N</w:t>
      </w:r>
      <w:r>
        <w:rPr>
          <w:color w:val="2D2D2D"/>
          <w:sz w:val="15"/>
          <w:szCs w:val="15"/>
        </w:rPr>
        <w:pict>
          <v:shape id="_x0000_i1037" type="#_x0000_t75" alt="О безопасности колесных транспортных средств (с изменениями на 11 июля 2016 года)" style="width:6.45pt;height:17.2pt"/>
        </w:pict>
      </w:r>
      <w:r>
        <w:rPr>
          <w:color w:val="2D2D2D"/>
          <w:sz w:val="15"/>
          <w:szCs w:val="15"/>
        </w:rPr>
        <w:t>-N</w:t>
      </w:r>
      <w:r>
        <w:rPr>
          <w:color w:val="2D2D2D"/>
          <w:sz w:val="15"/>
          <w:szCs w:val="15"/>
        </w:rPr>
        <w:pict>
          <v:shape id="_x0000_i1038" type="#_x0000_t75" alt="О безопасности колесных транспортных средств (с изменениями на 11 июля 2016 года)" style="width:8.05pt;height:17.75pt"/>
        </w:pict>
      </w:r>
      <w:r>
        <w:rPr>
          <w:color w:val="2D2D2D"/>
          <w:sz w:val="15"/>
          <w:szCs w:val="15"/>
        </w:rPr>
        <w:t>, O</w:t>
      </w:r>
      <w:r>
        <w:rPr>
          <w:color w:val="2D2D2D"/>
          <w:sz w:val="15"/>
          <w:szCs w:val="15"/>
        </w:rPr>
        <w:pict>
          <v:shape id="_x0000_i1039" type="#_x0000_t75" alt="О безопасности колесных транспортных средств (с изменениями на 11 июля 2016 года)" style="width:8.05pt;height:17.75pt"/>
        </w:pict>
      </w:r>
      <w:r>
        <w:rPr>
          <w:color w:val="2D2D2D"/>
          <w:sz w:val="15"/>
          <w:szCs w:val="15"/>
        </w:rPr>
        <w:t>-O</w:t>
      </w:r>
      <w:r>
        <w:rPr>
          <w:color w:val="2D2D2D"/>
          <w:sz w:val="15"/>
          <w:szCs w:val="15"/>
        </w:rPr>
        <w:pict>
          <v:shape id="_x0000_i1040" type="#_x0000_t75" alt="О безопасности колесных транспортных средств (с изменениями на 11 июля 2016 года)" style="width:8.05pt;height:17.2pt"/>
        </w:pict>
      </w:r>
      <w:r>
        <w:rPr>
          <w:color w:val="2D2D2D"/>
          <w:sz w:val="15"/>
          <w:szCs w:val="15"/>
        </w:rPr>
        <w:t> - 100 штук, для категории M</w:t>
      </w:r>
      <w:r>
        <w:rPr>
          <w:color w:val="2D2D2D"/>
          <w:sz w:val="15"/>
          <w:szCs w:val="15"/>
        </w:rPr>
        <w:pict>
          <v:shape id="_x0000_i1041" type="#_x0000_t75" alt="О безопасности колесных транспортных средств (с изменениями на 11 июля 2016 года)" style="width:8.05pt;height:17.75pt"/>
        </w:pict>
      </w:r>
      <w:r>
        <w:rPr>
          <w:color w:val="2D2D2D"/>
          <w:sz w:val="15"/>
          <w:szCs w:val="15"/>
        </w:rPr>
        <w:t> - 50 штук;</w:t>
      </w:r>
      <w:r>
        <w:rPr>
          <w:color w:val="2D2D2D"/>
          <w:sz w:val="15"/>
          <w:szCs w:val="15"/>
        </w:rPr>
        <w:br/>
        <w:t>     </w:t>
      </w:r>
      <w:r>
        <w:rPr>
          <w:color w:val="2D2D2D"/>
          <w:sz w:val="15"/>
          <w:szCs w:val="15"/>
        </w:rPr>
        <w:br/>
        <w:t>     "марка" - используемое изготовителем продукции обозначение, помещаемое на изделии или его упаковке;</w:t>
      </w:r>
      <w:r>
        <w:rPr>
          <w:color w:val="2D2D2D"/>
          <w:sz w:val="15"/>
          <w:szCs w:val="15"/>
        </w:rPr>
        <w:br/>
        <w:t>     </w:t>
      </w:r>
      <w:r>
        <w:rPr>
          <w:color w:val="2D2D2D"/>
          <w:sz w:val="15"/>
          <w:szCs w:val="15"/>
        </w:rPr>
        <w:br/>
        <w:t xml:space="preserve">     "масса транспортного средства в снаряженном состоянии" </w:t>
      </w:r>
      <w:proofErr w:type="gramStart"/>
      <w:r>
        <w:rPr>
          <w:color w:val="2D2D2D"/>
          <w:sz w:val="15"/>
          <w:szCs w:val="15"/>
        </w:rPr>
        <w:t>-о</w:t>
      </w:r>
      <w:proofErr w:type="gramEnd"/>
      <w:r>
        <w:rPr>
          <w:color w:val="2D2D2D"/>
          <w:sz w:val="15"/>
          <w:szCs w:val="15"/>
        </w:rPr>
        <w:t>пределенная изготовителем масса комплектного транспортного средства с водителем без нагрузки. Масса включает не менее 90% топлива;</w:t>
      </w:r>
      <w:r>
        <w:rPr>
          <w:color w:val="2D2D2D"/>
          <w:sz w:val="15"/>
          <w:szCs w:val="15"/>
        </w:rPr>
        <w:br/>
      </w:r>
      <w:r>
        <w:rPr>
          <w:color w:val="2D2D2D"/>
          <w:sz w:val="15"/>
          <w:szCs w:val="15"/>
        </w:rPr>
        <w:lastRenderedPageBreak/>
        <w:t>     </w:t>
      </w:r>
      <w:r>
        <w:rPr>
          <w:color w:val="2D2D2D"/>
          <w:sz w:val="15"/>
          <w:szCs w:val="15"/>
        </w:rPr>
        <w:br/>
        <w:t>     "междугородное сообщение" - перевозка пассажиров автобусами, осуществляемая за пределы границы населенного пункта на расстояние более 50 км;</w:t>
      </w:r>
      <w:r>
        <w:rPr>
          <w:color w:val="2D2D2D"/>
          <w:sz w:val="15"/>
          <w:szCs w:val="15"/>
        </w:rPr>
        <w:br/>
        <w:t>     </w:t>
      </w:r>
      <w:r>
        <w:rPr>
          <w:color w:val="2D2D2D"/>
          <w:sz w:val="15"/>
          <w:szCs w:val="15"/>
        </w:rPr>
        <w:br/>
        <w:t>     "модельный год"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r>
        <w:rPr>
          <w:color w:val="2D2D2D"/>
          <w:sz w:val="15"/>
          <w:szCs w:val="15"/>
        </w:rPr>
        <w:br/>
        <w:t>     </w:t>
      </w:r>
      <w:r>
        <w:rPr>
          <w:color w:val="2D2D2D"/>
          <w:sz w:val="15"/>
          <w:szCs w:val="15"/>
        </w:rPr>
        <w:br/>
        <w:t>     "модификация" - вариант конструкции, отличающийся от других вариантов, относящихся к тому же типу;</w:t>
      </w:r>
      <w:r>
        <w:rPr>
          <w:color w:val="2D2D2D"/>
          <w:sz w:val="15"/>
          <w:szCs w:val="15"/>
        </w:rPr>
        <w:br/>
        <w:t>     </w:t>
      </w:r>
      <w:r>
        <w:rPr>
          <w:color w:val="2D2D2D"/>
          <w:sz w:val="15"/>
          <w:szCs w:val="15"/>
        </w:rPr>
        <w:br/>
        <w:t>     "незавершенное изготовлением транспортное средство" - транспортное средство, которому требуется достройка для его эксплуатации;</w:t>
      </w:r>
      <w:r>
        <w:rPr>
          <w:color w:val="2D2D2D"/>
          <w:sz w:val="15"/>
          <w:szCs w:val="15"/>
        </w:rPr>
        <w:br/>
        <w:t>     </w:t>
      </w:r>
      <w:r>
        <w:rPr>
          <w:color w:val="2D2D2D"/>
          <w:sz w:val="15"/>
          <w:szCs w:val="15"/>
        </w:rPr>
        <w:br/>
        <w:t xml:space="preserve">     "нейтральное положение рулевого колеса (управляемых колес)" </w:t>
      </w:r>
      <w:proofErr w:type="gramStart"/>
      <w:r>
        <w:rPr>
          <w:color w:val="2D2D2D"/>
          <w:sz w:val="15"/>
          <w:szCs w:val="15"/>
        </w:rPr>
        <w:t>-п</w:t>
      </w:r>
      <w:proofErr w:type="gramEnd"/>
      <w:r>
        <w:rPr>
          <w:color w:val="2D2D2D"/>
          <w:sz w:val="15"/>
          <w:szCs w:val="15"/>
        </w:rPr>
        <w:t>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r>
        <w:rPr>
          <w:color w:val="2D2D2D"/>
          <w:sz w:val="15"/>
          <w:szCs w:val="15"/>
        </w:rPr>
        <w:br/>
        <w:t>     </w:t>
      </w:r>
      <w:r>
        <w:rPr>
          <w:color w:val="2D2D2D"/>
          <w:sz w:val="15"/>
          <w:szCs w:val="15"/>
        </w:rPr>
        <w:br/>
        <w:t>     "</w:t>
      </w:r>
      <w:proofErr w:type="spellStart"/>
      <w:r>
        <w:rPr>
          <w:color w:val="2D2D2D"/>
          <w:sz w:val="15"/>
          <w:szCs w:val="15"/>
        </w:rPr>
        <w:t>непросматриваемые</w:t>
      </w:r>
      <w:proofErr w:type="spellEnd"/>
      <w:r>
        <w:rPr>
          <w:color w:val="2D2D2D"/>
          <w:sz w:val="15"/>
          <w:szCs w:val="15"/>
        </w:rPr>
        <w:t xml:space="preserve">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r>
        <w:rPr>
          <w:color w:val="2D2D2D"/>
          <w:sz w:val="15"/>
          <w:szCs w:val="15"/>
        </w:rPr>
        <w:br/>
        <w:t>     </w:t>
      </w:r>
      <w:r>
        <w:rPr>
          <w:color w:val="2D2D2D"/>
          <w:sz w:val="15"/>
          <w:szCs w:val="15"/>
        </w:rPr>
        <w:br/>
        <w:t>     "несоответствие" - невыполнение установленного требования;</w:t>
      </w:r>
      <w:r>
        <w:rPr>
          <w:color w:val="2D2D2D"/>
          <w:sz w:val="15"/>
          <w:szCs w:val="15"/>
        </w:rPr>
        <w:br/>
        <w:t>     </w:t>
      </w:r>
      <w:r>
        <w:rPr>
          <w:color w:val="2D2D2D"/>
          <w:sz w:val="15"/>
          <w:szCs w:val="15"/>
        </w:rPr>
        <w:br/>
        <w:t>     </w:t>
      </w:r>
      <w:proofErr w:type="gramStart"/>
      <w:r>
        <w:rPr>
          <w:color w:val="2D2D2D"/>
          <w:sz w:val="15"/>
          <w:szCs w:val="15"/>
        </w:rPr>
        <w:t>"обзорность"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r>
        <w:rPr>
          <w:color w:val="2D2D2D"/>
          <w:sz w:val="15"/>
          <w:szCs w:val="15"/>
        </w:rPr>
        <w:br/>
        <w:t>     </w:t>
      </w:r>
      <w:r>
        <w:rPr>
          <w:color w:val="2D2D2D"/>
          <w:sz w:val="15"/>
          <w:szCs w:val="15"/>
        </w:rPr>
        <w:br/>
        <w:t>     "обитаемое помещение" - внутренняя часть транспортного средства, используемая для размещения водителя (экипажа) и пассажиров;</w:t>
      </w:r>
      <w:r>
        <w:rPr>
          <w:color w:val="2D2D2D"/>
          <w:sz w:val="15"/>
          <w:szCs w:val="15"/>
        </w:rPr>
        <w:br/>
        <w:t>     </w:t>
      </w:r>
      <w:r>
        <w:rPr>
          <w:color w:val="2D2D2D"/>
          <w:sz w:val="15"/>
          <w:szCs w:val="15"/>
        </w:rPr>
        <w:br/>
        <w:t>     "одобрение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roofErr w:type="gramEnd"/>
      <w:r>
        <w:rPr>
          <w:color w:val="2D2D2D"/>
          <w:sz w:val="15"/>
          <w:szCs w:val="15"/>
        </w:rPr>
        <w:br/>
        <w:t>     </w:t>
      </w:r>
      <w:r>
        <w:rPr>
          <w:color w:val="2D2D2D"/>
          <w:sz w:val="15"/>
          <w:szCs w:val="15"/>
        </w:rPr>
        <w:br/>
        <w:t>     </w:t>
      </w:r>
      <w:proofErr w:type="gramStart"/>
      <w:r>
        <w:rPr>
          <w:color w:val="2D2D2D"/>
          <w:sz w:val="15"/>
          <w:szCs w:val="15"/>
        </w:rP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r>
        <w:rPr>
          <w:color w:val="2D2D2D"/>
          <w:sz w:val="15"/>
          <w:szCs w:val="15"/>
        </w:rPr>
        <w:br/>
        <w:t>     </w:t>
      </w:r>
      <w:r>
        <w:rPr>
          <w:color w:val="2D2D2D"/>
          <w:sz w:val="15"/>
          <w:szCs w:val="15"/>
        </w:rPr>
        <w:br/>
        <w:t>     "одобрение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r>
        <w:rPr>
          <w:color w:val="2D2D2D"/>
          <w:sz w:val="15"/>
          <w:szCs w:val="15"/>
        </w:rPr>
        <w:br/>
        <w:t>     </w:t>
      </w:r>
      <w:r>
        <w:rPr>
          <w:color w:val="2D2D2D"/>
          <w:sz w:val="15"/>
          <w:szCs w:val="15"/>
        </w:rPr>
        <w:br/>
        <w:t>     "опознавательные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roofErr w:type="gramEnd"/>
      <w:r>
        <w:rPr>
          <w:color w:val="2D2D2D"/>
          <w:sz w:val="15"/>
          <w:szCs w:val="15"/>
        </w:rPr>
        <w:br/>
        <w:t>     </w:t>
      </w:r>
      <w:r>
        <w:rPr>
          <w:color w:val="2D2D2D"/>
          <w:sz w:val="15"/>
          <w:szCs w:val="15"/>
        </w:rPr>
        <w:br/>
        <w:t>     </w:t>
      </w:r>
      <w:proofErr w:type="gramStart"/>
      <w:r>
        <w:rPr>
          <w:color w:val="2D2D2D"/>
          <w:sz w:val="15"/>
          <w:szCs w:val="15"/>
        </w:rPr>
        <w:t>"оптическая ось прибора для проверки и регулировки фар" - линия, проходящая через центр объектива на экране, встроенном в прибор для проверки и регулировки фар;</w:t>
      </w:r>
      <w:r>
        <w:rPr>
          <w:color w:val="2D2D2D"/>
          <w:sz w:val="15"/>
          <w:szCs w:val="15"/>
        </w:rPr>
        <w:br/>
        <w:t>     </w:t>
      </w:r>
      <w:r>
        <w:rPr>
          <w:color w:val="2D2D2D"/>
          <w:sz w:val="15"/>
          <w:szCs w:val="15"/>
        </w:rPr>
        <w:br/>
        <w:t xml:space="preserve">     "оптический центр (центр отсчета)" - обозначение на </w:t>
      </w:r>
      <w:proofErr w:type="spellStart"/>
      <w:r>
        <w:rPr>
          <w:color w:val="2D2D2D"/>
          <w:sz w:val="15"/>
          <w:szCs w:val="15"/>
        </w:rPr>
        <w:t>рассеивателе</w:t>
      </w:r>
      <w:proofErr w:type="spellEnd"/>
      <w:r>
        <w:rPr>
          <w:color w:val="2D2D2D"/>
          <w:sz w:val="15"/>
          <w:szCs w:val="15"/>
        </w:rPr>
        <w:t xml:space="preserve"> точки пересечения его наружной поверхности осью отсчета светового прибора;</w:t>
      </w:r>
      <w:r>
        <w:rPr>
          <w:color w:val="2D2D2D"/>
          <w:sz w:val="15"/>
          <w:szCs w:val="15"/>
        </w:rPr>
        <w:br/>
        <w:t>     </w:t>
      </w:r>
      <w:r>
        <w:rPr>
          <w:color w:val="2D2D2D"/>
          <w:sz w:val="15"/>
          <w:szCs w:val="15"/>
        </w:rPr>
        <w:br/>
        <w:t>     "орган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roofErr w:type="gramEnd"/>
      <w:r>
        <w:rPr>
          <w:color w:val="2D2D2D"/>
          <w:sz w:val="15"/>
          <w:szCs w:val="15"/>
        </w:rPr>
        <w:br/>
        <w:t>     </w:t>
      </w:r>
      <w:r>
        <w:rPr>
          <w:color w:val="2D2D2D"/>
          <w:sz w:val="15"/>
          <w:szCs w:val="15"/>
        </w:rPr>
        <w:br/>
        <w:t>     </w:t>
      </w:r>
      <w:proofErr w:type="gramStart"/>
      <w:r>
        <w:rPr>
          <w:color w:val="2D2D2D"/>
          <w:sz w:val="15"/>
          <w:szCs w:val="15"/>
        </w:rPr>
        <w:t>"оригинальные компоненты" - компоненты, поставляемые на сборочное производство транспортных средств;</w:t>
      </w:r>
      <w:r>
        <w:rPr>
          <w:color w:val="2D2D2D"/>
          <w:sz w:val="15"/>
          <w:szCs w:val="15"/>
        </w:rPr>
        <w:br/>
        <w:t>     </w:t>
      </w:r>
      <w:r>
        <w:rPr>
          <w:color w:val="2D2D2D"/>
          <w:sz w:val="15"/>
          <w:szCs w:val="15"/>
        </w:rPr>
        <w:br/>
        <w:t>     "ось отсчета"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r>
        <w:rPr>
          <w:color w:val="2D2D2D"/>
          <w:sz w:val="15"/>
          <w:szCs w:val="15"/>
        </w:rPr>
        <w:br/>
        <w:t>     </w:t>
      </w:r>
      <w:r>
        <w:rPr>
          <w:color w:val="2D2D2D"/>
          <w:sz w:val="15"/>
          <w:szCs w:val="15"/>
        </w:rPr>
        <w:br/>
        <w:t>     "откидное сиденье" - дополнительное сиденье, которое предназначено для нерегулярного использования и обычно находится в сложенном состоянии;</w:t>
      </w:r>
      <w:r>
        <w:rPr>
          <w:color w:val="2D2D2D"/>
          <w:sz w:val="15"/>
          <w:szCs w:val="15"/>
        </w:rPr>
        <w:br/>
        <w:t>     </w:t>
      </w:r>
      <w:r>
        <w:rPr>
          <w:color w:val="2D2D2D"/>
          <w:sz w:val="15"/>
          <w:szCs w:val="15"/>
        </w:rPr>
        <w:br/>
        <w:t>     "отопление" - регулируемое повышение и поддержание на заданном уровне температуры в обитаемом помещении;</w:t>
      </w:r>
      <w:proofErr w:type="gramEnd"/>
      <w:r>
        <w:rPr>
          <w:color w:val="2D2D2D"/>
          <w:sz w:val="15"/>
          <w:szCs w:val="15"/>
        </w:rPr>
        <w:br/>
        <w:t>     </w:t>
      </w:r>
      <w:r>
        <w:rPr>
          <w:color w:val="2D2D2D"/>
          <w:sz w:val="15"/>
          <w:szCs w:val="15"/>
        </w:rPr>
        <w:br/>
        <w:t>     "передаточное число рулевого управления" - отношение угла поворота рулевого колеса к среднему углу поворота управляемых колес;</w:t>
      </w:r>
      <w:r>
        <w:rPr>
          <w:color w:val="2D2D2D"/>
          <w:sz w:val="15"/>
          <w:szCs w:val="15"/>
        </w:rPr>
        <w:br/>
        <w:t>     </w:t>
      </w:r>
      <w:r>
        <w:rPr>
          <w:color w:val="2D2D2D"/>
          <w:sz w:val="15"/>
          <w:szCs w:val="15"/>
        </w:rPr>
        <w:br/>
        <w:t>     "</w:t>
      </w:r>
      <w:proofErr w:type="spellStart"/>
      <w:r>
        <w:rPr>
          <w:color w:val="2D2D2D"/>
          <w:sz w:val="15"/>
          <w:szCs w:val="15"/>
        </w:rPr>
        <w:t>подтекание</w:t>
      </w:r>
      <w:proofErr w:type="spellEnd"/>
      <w:r>
        <w:rPr>
          <w:color w:val="2D2D2D"/>
          <w:sz w:val="15"/>
          <w:szCs w:val="15"/>
        </w:rPr>
        <w:t>" - появление жидкости на поверхности и в соединениях деталей герметичных систем транспортного средства, воспринимаемое на ощупь;</w:t>
      </w:r>
      <w:r>
        <w:rPr>
          <w:color w:val="2D2D2D"/>
          <w:sz w:val="15"/>
          <w:szCs w:val="15"/>
        </w:rPr>
        <w:br/>
        <w:t>     </w:t>
      </w:r>
      <w:r>
        <w:rPr>
          <w:color w:val="2D2D2D"/>
          <w:sz w:val="15"/>
          <w:szCs w:val="15"/>
        </w:rPr>
        <w:br/>
        <w:t>     "подушка безопасности" - мешок из эластичного материала, наполняемый газом при срабатывании пиротехнического газогенератора;</w:t>
      </w:r>
      <w:r>
        <w:rPr>
          <w:color w:val="2D2D2D"/>
          <w:sz w:val="15"/>
          <w:szCs w:val="15"/>
        </w:rPr>
        <w:br/>
        <w:t>     </w:t>
      </w:r>
      <w:proofErr w:type="gramStart"/>
      <w:r>
        <w:rPr>
          <w:color w:val="2D2D2D"/>
          <w:sz w:val="15"/>
          <w:szCs w:val="15"/>
        </w:rPr>
        <w:t>(Абзац в редакции, введенной в действие с 15 марта 2013 года </w:t>
      </w:r>
      <w:r w:rsidRPr="009F71EA">
        <w:rPr>
          <w:color w:val="2D2D2D"/>
          <w:sz w:val="15"/>
          <w:szCs w:val="15"/>
        </w:rPr>
        <w:t>решением Совета ЕЭК от 30 января 2013 года N 6</w:t>
      </w:r>
      <w:r>
        <w:rPr>
          <w:color w:val="2D2D2D"/>
          <w:sz w:val="15"/>
          <w:szCs w:val="15"/>
        </w:rPr>
        <w:t>.</w:t>
      </w:r>
      <w:r>
        <w:rPr>
          <w:color w:val="2D2D2D"/>
          <w:sz w:val="15"/>
          <w:szCs w:val="15"/>
        </w:rPr>
        <w:br/>
        <w:t>     </w:t>
      </w:r>
      <w:r>
        <w:rPr>
          <w:color w:val="2D2D2D"/>
          <w:sz w:val="15"/>
          <w:szCs w:val="15"/>
        </w:rPr>
        <w:br/>
        <w:t>     "представитель изготовителя"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w:t>
      </w:r>
      <w:proofErr w:type="gramEnd"/>
      <w:r>
        <w:rPr>
          <w:color w:val="2D2D2D"/>
          <w:sz w:val="15"/>
          <w:szCs w:val="15"/>
        </w:rPr>
        <w:t xml:space="preserve">, </w:t>
      </w:r>
      <w:proofErr w:type="gramStart"/>
      <w:r>
        <w:rPr>
          <w:color w:val="2D2D2D"/>
          <w:sz w:val="15"/>
          <w:szCs w:val="15"/>
        </w:rPr>
        <w:t>а также для возложения солидарной с изготовителем ответственности за несоответствие продукции требованиям настоящего технического регламента;</w:t>
      </w:r>
      <w:r>
        <w:rPr>
          <w:color w:val="2D2D2D"/>
          <w:sz w:val="15"/>
          <w:szCs w:val="15"/>
        </w:rPr>
        <w:br/>
        <w:t>     </w:t>
      </w:r>
      <w:r>
        <w:rPr>
          <w:color w:val="2D2D2D"/>
          <w:sz w:val="15"/>
          <w:szCs w:val="15"/>
        </w:rPr>
        <w:br/>
        <w:t xml:space="preserve">     "продолжительность свечения" - период времени, в течение которого сила света вспышки специального светового сигнала превышает 10% максимальной силы </w:t>
      </w:r>
      <w:r>
        <w:rPr>
          <w:color w:val="2D2D2D"/>
          <w:sz w:val="15"/>
          <w:szCs w:val="15"/>
        </w:rPr>
        <w:lastRenderedPageBreak/>
        <w:t>света;</w:t>
      </w:r>
      <w:r>
        <w:rPr>
          <w:color w:val="2D2D2D"/>
          <w:sz w:val="15"/>
          <w:szCs w:val="15"/>
        </w:rPr>
        <w:br/>
        <w:t>     </w:t>
      </w:r>
      <w:r>
        <w:rPr>
          <w:color w:val="2D2D2D"/>
          <w:sz w:val="15"/>
          <w:szCs w:val="15"/>
        </w:rPr>
        <w:br/>
        <w:t>     "продольная центральная (средняя)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roofErr w:type="gramEnd"/>
      <w:r>
        <w:rPr>
          <w:color w:val="2D2D2D"/>
          <w:sz w:val="15"/>
          <w:szCs w:val="15"/>
        </w:rPr>
        <w:br/>
        <w:t>     </w:t>
      </w:r>
      <w:r>
        <w:rPr>
          <w:color w:val="2D2D2D"/>
          <w:sz w:val="15"/>
          <w:szCs w:val="15"/>
        </w:rPr>
        <w:br/>
        <w:t>     </w:t>
      </w:r>
      <w:proofErr w:type="gramStart"/>
      <w:r>
        <w:rPr>
          <w:color w:val="2D2D2D"/>
          <w:sz w:val="15"/>
          <w:szCs w:val="15"/>
        </w:rPr>
        <w:t>"прозрачная часть переднего и боковых окон" - часть стекла переднего и боковых окон, свободная от непрозрачных элементов конструкции, имеющая светопропускание не менее 70%;</w:t>
      </w:r>
      <w:r>
        <w:rPr>
          <w:color w:val="2D2D2D"/>
          <w:sz w:val="15"/>
          <w:szCs w:val="15"/>
        </w:rPr>
        <w:br/>
        <w:t>     </w:t>
      </w:r>
      <w:r>
        <w:rPr>
          <w:color w:val="2D2D2D"/>
          <w:sz w:val="15"/>
          <w:szCs w:val="15"/>
        </w:rPr>
        <w:br/>
        <w:t>     "работоспособность" - состояние, при котором транспортное средство или его компоненты могут выполнять свои функции в соответствии с эксплуатационной документацией;</w:t>
      </w:r>
      <w:r>
        <w:rPr>
          <w:color w:val="2D2D2D"/>
          <w:sz w:val="15"/>
          <w:szCs w:val="15"/>
        </w:rPr>
        <w:br/>
        <w:t>     </w:t>
      </w:r>
      <w:r>
        <w:rPr>
          <w:color w:val="2D2D2D"/>
          <w:sz w:val="15"/>
          <w:szCs w:val="15"/>
        </w:rPr>
        <w:br/>
        <w:t>     "рабочая тормозная система" - тормозная система, предназначенная для снижения скорости и (или) остановки транспортного средства;</w:t>
      </w:r>
      <w:proofErr w:type="gramEnd"/>
      <w:r>
        <w:rPr>
          <w:color w:val="2D2D2D"/>
          <w:sz w:val="15"/>
          <w:szCs w:val="15"/>
        </w:rPr>
        <w:br/>
        <w:t>     </w:t>
      </w:r>
      <w:r>
        <w:rPr>
          <w:color w:val="2D2D2D"/>
          <w:sz w:val="15"/>
          <w:szCs w:val="15"/>
        </w:rPr>
        <w:br/>
        <w:t>     </w:t>
      </w:r>
      <w:proofErr w:type="gramStart"/>
      <w:r>
        <w:rPr>
          <w:color w:val="2D2D2D"/>
          <w:sz w:val="15"/>
          <w:szCs w:val="15"/>
        </w:rPr>
        <w:t>"разгружаемая ось" - ось, нагрузка на которую может изменяться без отрыва оси от опорной поверхности с помощью устройства разгрузки оси;</w:t>
      </w:r>
      <w:r>
        <w:rPr>
          <w:color w:val="2D2D2D"/>
          <w:sz w:val="15"/>
          <w:szCs w:val="15"/>
        </w:rPr>
        <w:br/>
        <w:t>     </w:t>
      </w:r>
      <w:r>
        <w:rPr>
          <w:color w:val="2D2D2D"/>
          <w:sz w:val="15"/>
          <w:szCs w:val="15"/>
        </w:rPr>
        <w:br/>
        <w:t>     "разрешенная максимальная масса"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r>
        <w:rPr>
          <w:color w:val="2D2D2D"/>
          <w:sz w:val="15"/>
          <w:szCs w:val="15"/>
        </w:rPr>
        <w:br/>
        <w:t>     </w:t>
      </w:r>
      <w:r>
        <w:rPr>
          <w:color w:val="2D2D2D"/>
          <w:sz w:val="15"/>
          <w:szCs w:val="15"/>
        </w:rPr>
        <w:br/>
        <w:t>     "</w:t>
      </w:r>
      <w:proofErr w:type="spellStart"/>
      <w:r>
        <w:rPr>
          <w:color w:val="2D2D2D"/>
          <w:sz w:val="15"/>
          <w:szCs w:val="15"/>
        </w:rPr>
        <w:t>рассеиватель</w:t>
      </w:r>
      <w:proofErr w:type="spellEnd"/>
      <w:r>
        <w:rPr>
          <w:color w:val="2D2D2D"/>
          <w:sz w:val="15"/>
          <w:szCs w:val="15"/>
        </w:rPr>
        <w:t>" - наиболее удаленный элемент светового прибора, который пропускает свет через освещающую поверхность;</w:t>
      </w:r>
      <w:proofErr w:type="gramEnd"/>
      <w:r>
        <w:rPr>
          <w:color w:val="2D2D2D"/>
          <w:sz w:val="15"/>
          <w:szCs w:val="15"/>
        </w:rPr>
        <w:br/>
        <w:t>     </w:t>
      </w:r>
      <w:r>
        <w:rPr>
          <w:color w:val="2D2D2D"/>
          <w:sz w:val="15"/>
          <w:szCs w:val="15"/>
        </w:rPr>
        <w:br/>
        <w:t>     </w:t>
      </w:r>
      <w:proofErr w:type="gramStart"/>
      <w:r>
        <w:rPr>
          <w:color w:val="2D2D2D"/>
          <w:sz w:val="15"/>
          <w:szCs w:val="15"/>
        </w:rPr>
        <w:t>"режим промышленной сборки"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r>
        <w:rPr>
          <w:color w:val="2D2D2D"/>
          <w:sz w:val="15"/>
          <w:szCs w:val="15"/>
        </w:rPr>
        <w:br/>
        <w:t>     </w:t>
      </w:r>
      <w:r>
        <w:rPr>
          <w:color w:val="2D2D2D"/>
          <w:sz w:val="15"/>
          <w:szCs w:val="15"/>
        </w:rPr>
        <w:br/>
        <w:t>     "рулевой механизм" - механизм, преобразующий вращение рулевого колеса в поступательное перемещение рулевого привода, вызывающее поворот управляемых колес;</w:t>
      </w:r>
      <w:r>
        <w:rPr>
          <w:color w:val="2D2D2D"/>
          <w:sz w:val="15"/>
          <w:szCs w:val="15"/>
        </w:rPr>
        <w:br/>
        <w:t>     </w:t>
      </w:r>
      <w:r>
        <w:rPr>
          <w:color w:val="2D2D2D"/>
          <w:sz w:val="15"/>
          <w:szCs w:val="15"/>
        </w:rPr>
        <w:br/>
        <w:t>     "рулевой привод" - система тяг и рычагов, осуществляющая связь управляемых колес автомобиля с рулевым механизмом;</w:t>
      </w:r>
      <w:proofErr w:type="gramEnd"/>
      <w:r>
        <w:rPr>
          <w:color w:val="2D2D2D"/>
          <w:sz w:val="15"/>
          <w:szCs w:val="15"/>
        </w:rPr>
        <w:br/>
        <w:t>     </w:t>
      </w:r>
      <w:r>
        <w:rPr>
          <w:color w:val="2D2D2D"/>
          <w:sz w:val="15"/>
          <w:szCs w:val="15"/>
        </w:rPr>
        <w:br/>
        <w:t>     </w:t>
      </w:r>
      <w:proofErr w:type="gramStart"/>
      <w:r>
        <w:rPr>
          <w:color w:val="2D2D2D"/>
          <w:sz w:val="15"/>
          <w:szCs w:val="15"/>
        </w:rP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r>
        <w:rPr>
          <w:color w:val="2D2D2D"/>
          <w:sz w:val="15"/>
          <w:szCs w:val="15"/>
        </w:rPr>
        <w:br/>
        <w:t>     </w:t>
      </w:r>
      <w:r>
        <w:rPr>
          <w:color w:val="2D2D2D"/>
          <w:sz w:val="15"/>
          <w:szCs w:val="15"/>
        </w:rPr>
        <w:br/>
        <w:t>     "самоустанавливающиеся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roofErr w:type="gramEnd"/>
      <w:r>
        <w:rPr>
          <w:color w:val="2D2D2D"/>
          <w:sz w:val="15"/>
          <w:szCs w:val="15"/>
        </w:rPr>
        <w:br/>
        <w:t>     </w:t>
      </w:r>
      <w:r>
        <w:rPr>
          <w:color w:val="2D2D2D"/>
          <w:sz w:val="15"/>
          <w:szCs w:val="15"/>
        </w:rPr>
        <w:br/>
        <w:t>     "самоходное шасси" - шасси транспортного средства категории N, оснащенное кабиной и двигателем, которое может с ограничениями временно участвовать в дорожном движении;</w:t>
      </w:r>
      <w:r>
        <w:rPr>
          <w:color w:val="2D2D2D"/>
          <w:sz w:val="15"/>
          <w:szCs w:val="15"/>
        </w:rPr>
        <w:br/>
        <w:t>     </w:t>
      </w:r>
      <w:r>
        <w:rPr>
          <w:color w:val="2D2D2D"/>
          <w:sz w:val="15"/>
          <w:szCs w:val="15"/>
        </w:rPr>
        <w:br/>
        <w:t>     "сборочный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r>
        <w:rPr>
          <w:color w:val="2D2D2D"/>
          <w:sz w:val="15"/>
          <w:szCs w:val="15"/>
        </w:rPr>
        <w:br/>
        <w:t>     </w:t>
      </w:r>
      <w:r>
        <w:rPr>
          <w:color w:val="2D2D2D"/>
          <w:sz w:val="15"/>
          <w:szCs w:val="15"/>
        </w:rPr>
        <w:br/>
        <w:t>     "световой модуль"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r>
        <w:rPr>
          <w:color w:val="2D2D2D"/>
          <w:sz w:val="15"/>
          <w:szCs w:val="15"/>
        </w:rPr>
        <w:br/>
        <w:t>     </w:t>
      </w:r>
      <w:r>
        <w:rPr>
          <w:color w:val="2D2D2D"/>
          <w:sz w:val="15"/>
          <w:szCs w:val="15"/>
        </w:rPr>
        <w:br/>
        <w:t>     "свидетельство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r>
        <w:rPr>
          <w:color w:val="2D2D2D"/>
          <w:sz w:val="15"/>
          <w:szCs w:val="15"/>
        </w:rPr>
        <w:br/>
        <w:t>     </w:t>
      </w:r>
      <w:r>
        <w:rPr>
          <w:color w:val="2D2D2D"/>
          <w:sz w:val="15"/>
          <w:szCs w:val="15"/>
        </w:rPr>
        <w:br/>
        <w:t>     </w:t>
      </w:r>
      <w:proofErr w:type="gramStart"/>
      <w:r>
        <w:rPr>
          <w:color w:val="2D2D2D"/>
          <w:sz w:val="15"/>
          <w:szCs w:val="15"/>
        </w:rP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roofErr w:type="gramEnd"/>
      <w:r>
        <w:rPr>
          <w:color w:val="2D2D2D"/>
          <w:sz w:val="15"/>
          <w:szCs w:val="15"/>
        </w:rPr>
        <w:br/>
        <w:t>     </w:t>
      </w:r>
      <w:r>
        <w:rPr>
          <w:color w:val="2D2D2D"/>
          <w:sz w:val="15"/>
          <w:szCs w:val="15"/>
        </w:rPr>
        <w:br/>
        <w:t>     "сертификационные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r>
        <w:rPr>
          <w:color w:val="2D2D2D"/>
          <w:sz w:val="15"/>
          <w:szCs w:val="15"/>
        </w:rPr>
        <w:br/>
        <w:t>     </w:t>
      </w:r>
      <w:r>
        <w:rPr>
          <w:color w:val="2D2D2D"/>
          <w:sz w:val="15"/>
          <w:szCs w:val="15"/>
        </w:rPr>
        <w:br/>
        <w:t>     "система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r>
        <w:rPr>
          <w:color w:val="2D2D2D"/>
          <w:sz w:val="15"/>
          <w:szCs w:val="15"/>
        </w:rPr>
        <w:br/>
        <w:t>     </w:t>
      </w:r>
      <w:proofErr w:type="gramStart"/>
      <w:r>
        <w:rPr>
          <w:color w:val="2D2D2D"/>
          <w:sz w:val="15"/>
          <w:szCs w:val="15"/>
        </w:rPr>
        <w:t>(Абзац дополнительно включен с 15 марта 2013 года </w:t>
      </w:r>
      <w:r w:rsidRPr="009F71EA">
        <w:rPr>
          <w:color w:val="2D2D2D"/>
          <w:sz w:val="15"/>
          <w:szCs w:val="15"/>
        </w:rPr>
        <w:t>решением Совета ЕЭК от 30 января 2013 года N 6</w:t>
      </w:r>
      <w:r>
        <w:rPr>
          <w:color w:val="2D2D2D"/>
          <w:sz w:val="15"/>
          <w:szCs w:val="15"/>
        </w:rPr>
        <w:t>)</w:t>
      </w:r>
      <w:r>
        <w:rPr>
          <w:color w:val="2D2D2D"/>
          <w:sz w:val="15"/>
          <w:szCs w:val="15"/>
        </w:rPr>
        <w:br/>
        <w:t>     </w:t>
      </w:r>
      <w:r>
        <w:rPr>
          <w:color w:val="2D2D2D"/>
          <w:sz w:val="15"/>
          <w:szCs w:val="15"/>
        </w:rPr>
        <w:br/>
        <w:t>     "система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r>
        <w:rPr>
          <w:color w:val="2D2D2D"/>
          <w:sz w:val="15"/>
          <w:szCs w:val="15"/>
        </w:rPr>
        <w:br/>
        <w:t>     </w:t>
      </w:r>
      <w:r>
        <w:rPr>
          <w:color w:val="2D2D2D"/>
          <w:sz w:val="15"/>
          <w:szCs w:val="15"/>
        </w:rPr>
        <w:br/>
        <w:t>     "система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roofErr w:type="gramEnd"/>
      <w:r>
        <w:rPr>
          <w:color w:val="2D2D2D"/>
          <w:sz w:val="15"/>
          <w:szCs w:val="15"/>
        </w:rPr>
        <w:br/>
        <w:t>     </w:t>
      </w:r>
      <w:r>
        <w:rPr>
          <w:color w:val="2D2D2D"/>
          <w:sz w:val="15"/>
          <w:szCs w:val="15"/>
        </w:rPr>
        <w:br/>
        <w:t>     </w:t>
      </w:r>
      <w:proofErr w:type="gramStart"/>
      <w:r>
        <w:rPr>
          <w:color w:val="2D2D2D"/>
          <w:sz w:val="15"/>
          <w:szCs w:val="15"/>
        </w:rPr>
        <w:t xml:space="preserve">"система </w:t>
      </w:r>
      <w:proofErr w:type="spellStart"/>
      <w:r>
        <w:rPr>
          <w:color w:val="2D2D2D"/>
          <w:sz w:val="15"/>
          <w:szCs w:val="15"/>
        </w:rPr>
        <w:t>омывания</w:t>
      </w:r>
      <w:proofErr w:type="spellEnd"/>
      <w:r>
        <w:rPr>
          <w:color w:val="2D2D2D"/>
          <w:sz w:val="15"/>
          <w:szCs w:val="15"/>
        </w:rPr>
        <w:t xml:space="preserve">" - система, состоящая из устройства для хранения жидкости и подачи ее на наружную поверхность стекла, а также органов управления для </w:t>
      </w:r>
      <w:r>
        <w:rPr>
          <w:color w:val="2D2D2D"/>
          <w:sz w:val="15"/>
          <w:szCs w:val="15"/>
        </w:rPr>
        <w:lastRenderedPageBreak/>
        <w:t>приведения в действие и остановки устройства;</w:t>
      </w:r>
      <w:r>
        <w:rPr>
          <w:color w:val="2D2D2D"/>
          <w:sz w:val="15"/>
          <w:szCs w:val="15"/>
        </w:rPr>
        <w:br/>
        <w:t>     </w:t>
      </w:r>
      <w:r>
        <w:rPr>
          <w:color w:val="2D2D2D"/>
          <w:sz w:val="15"/>
          <w:szCs w:val="15"/>
        </w:rPr>
        <w:br/>
        <w:t>     "система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roofErr w:type="gramEnd"/>
      <w:r>
        <w:rPr>
          <w:color w:val="2D2D2D"/>
          <w:sz w:val="15"/>
          <w:szCs w:val="15"/>
        </w:rPr>
        <w:br/>
        <w:t>     </w:t>
      </w:r>
      <w:r>
        <w:rPr>
          <w:color w:val="2D2D2D"/>
          <w:sz w:val="15"/>
          <w:szCs w:val="15"/>
        </w:rPr>
        <w:br/>
        <w:t>     </w:t>
      </w:r>
      <w:proofErr w:type="gramStart"/>
      <w:r>
        <w:rPr>
          <w:color w:val="2D2D2D"/>
          <w:sz w:val="15"/>
          <w:szCs w:val="15"/>
        </w:rPr>
        <w:t>"скорость транспортного средства" - линейная скорость центра масс транспортного средства;</w:t>
      </w:r>
      <w:r>
        <w:rPr>
          <w:color w:val="2D2D2D"/>
          <w:sz w:val="15"/>
          <w:szCs w:val="15"/>
        </w:rPr>
        <w:br/>
        <w:t>     </w:t>
      </w:r>
      <w:r>
        <w:rPr>
          <w:color w:val="2D2D2D"/>
          <w:sz w:val="15"/>
          <w:szCs w:val="15"/>
        </w:rPr>
        <w:br/>
        <w:t>     "сообщение об официальном утверждении типа" - документ, выдаваемый на основании </w:t>
      </w:r>
      <w:r w:rsidRPr="009F71EA">
        <w:rPr>
          <w:color w:val="2D2D2D"/>
          <w:sz w:val="15"/>
          <w:szCs w:val="15"/>
        </w:rPr>
        <w:t>Соглашения 1958 года</w:t>
      </w:r>
      <w:r>
        <w:rPr>
          <w:color w:val="2D2D2D"/>
          <w:sz w:val="15"/>
          <w:szCs w:val="15"/>
        </w:rPr>
        <w:t>, удостоверяющий соответствие транспортного средства или его компонента требованиям Правил ЕЭК ООН;</w:t>
      </w:r>
      <w:r>
        <w:rPr>
          <w:color w:val="2D2D2D"/>
          <w:sz w:val="15"/>
          <w:szCs w:val="15"/>
        </w:rPr>
        <w:br/>
        <w:t>     </w:t>
      </w:r>
      <w:r>
        <w:rPr>
          <w:color w:val="2D2D2D"/>
          <w:sz w:val="15"/>
          <w:szCs w:val="15"/>
        </w:rPr>
        <w:br/>
        <w:t>     "сочлененное транспортное средство"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roofErr w:type="gramEnd"/>
      <w:r>
        <w:rPr>
          <w:color w:val="2D2D2D"/>
          <w:sz w:val="15"/>
          <w:szCs w:val="15"/>
        </w:rPr>
        <w:br/>
        <w:t>     </w:t>
      </w:r>
      <w:r>
        <w:rPr>
          <w:color w:val="2D2D2D"/>
          <w:sz w:val="15"/>
          <w:szCs w:val="15"/>
        </w:rPr>
        <w:br/>
        <w:t>     "специализированное пассажирское транспортное средство" - транспортное средство категории М</w:t>
      </w:r>
      <w:r>
        <w:rPr>
          <w:color w:val="2D2D2D"/>
          <w:sz w:val="15"/>
          <w:szCs w:val="15"/>
        </w:rPr>
        <w:pict>
          <v:shape id="_x0000_i1042" type="#_x0000_t75" alt="О безопасности колесных транспортных средств (с изменениями на 11 июля 2016 года)" style="width:8.05pt;height:17.2pt"/>
        </w:pict>
      </w:r>
      <w:r>
        <w:rPr>
          <w:color w:val="2D2D2D"/>
          <w:sz w:val="15"/>
          <w:szCs w:val="15"/>
        </w:rPr>
        <w:t>G или М</w:t>
      </w:r>
      <w:r>
        <w:rPr>
          <w:color w:val="2D2D2D"/>
          <w:sz w:val="15"/>
          <w:szCs w:val="15"/>
        </w:rPr>
        <w:pict>
          <v:shape id="_x0000_i1043" type="#_x0000_t75" alt="О безопасности колесных транспортных средств (с изменениями на 11 июля 2016 года)" style="width:8.05pt;height:17.75pt"/>
        </w:pict>
      </w:r>
      <w:r>
        <w:rPr>
          <w:color w:val="2D2D2D"/>
          <w:sz w:val="15"/>
          <w:szCs w:val="15"/>
        </w:rPr>
        <w:t>G, изготовленное на шасси транспортного средства повышенной проходимости категории N</w:t>
      </w:r>
      <w:r>
        <w:rPr>
          <w:color w:val="2D2D2D"/>
          <w:sz w:val="15"/>
          <w:szCs w:val="15"/>
        </w:rPr>
        <w:pict>
          <v:shape id="_x0000_i1044" type="#_x0000_t75" alt="О безопасности колесных транспортных средств (с изменениями на 11 июля 2016 года)" style="width:6.45pt;height:17.2pt"/>
        </w:pict>
      </w:r>
      <w:r>
        <w:rPr>
          <w:color w:val="2D2D2D"/>
          <w:sz w:val="15"/>
          <w:szCs w:val="15"/>
        </w:rPr>
        <w:t>G, N</w:t>
      </w:r>
      <w:r>
        <w:rPr>
          <w:color w:val="2D2D2D"/>
          <w:sz w:val="15"/>
          <w:szCs w:val="15"/>
        </w:rPr>
        <w:pict>
          <v:shape id="_x0000_i1045" type="#_x0000_t75" alt="О безопасности колесных транспортных средств (с изменениями на 11 июля 2016 года)" style="width:8.05pt;height:17.2pt"/>
        </w:pict>
      </w:r>
      <w:r>
        <w:rPr>
          <w:color w:val="2D2D2D"/>
          <w:sz w:val="15"/>
          <w:szCs w:val="15"/>
        </w:rPr>
        <w:t>G или N</w:t>
      </w:r>
      <w:r>
        <w:rPr>
          <w:color w:val="2D2D2D"/>
          <w:sz w:val="15"/>
          <w:szCs w:val="15"/>
        </w:rPr>
        <w:pict>
          <v:shape id="_x0000_i1046" type="#_x0000_t75" alt="О безопасности колесных транспортных средств (с изменениями на 11 июля 2016 года)" style="width:8.05pt;height:17.75pt"/>
        </w:pict>
      </w:r>
      <w:r>
        <w:rPr>
          <w:color w:val="2D2D2D"/>
          <w:sz w:val="15"/>
          <w:szCs w:val="15"/>
        </w:rPr>
        <w:t>G;</w:t>
      </w:r>
      <w:r>
        <w:rPr>
          <w:color w:val="2D2D2D"/>
          <w:sz w:val="15"/>
          <w:szCs w:val="15"/>
        </w:rPr>
        <w:br/>
        <w:t>     </w:t>
      </w:r>
      <w:r>
        <w:rPr>
          <w:color w:val="2D2D2D"/>
          <w:sz w:val="15"/>
          <w:szCs w:val="15"/>
        </w:rPr>
        <w:br/>
        <w:t>     "специализированное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r>
        <w:rPr>
          <w:color w:val="2D2D2D"/>
          <w:sz w:val="15"/>
          <w:szCs w:val="15"/>
        </w:rPr>
        <w:br/>
        <w:t>     </w:t>
      </w:r>
      <w:r>
        <w:rPr>
          <w:color w:val="2D2D2D"/>
          <w:sz w:val="15"/>
          <w:szCs w:val="15"/>
        </w:rPr>
        <w:br/>
        <w:t xml:space="preserve">     "специальное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w:t>
      </w:r>
      <w:proofErr w:type="spellStart"/>
      <w:r>
        <w:rPr>
          <w:color w:val="2D2D2D"/>
          <w:sz w:val="15"/>
          <w:szCs w:val="15"/>
        </w:rPr>
        <w:t>автоэвакуаторы</w:t>
      </w:r>
      <w:proofErr w:type="spellEnd"/>
      <w:r>
        <w:rPr>
          <w:color w:val="2D2D2D"/>
          <w:sz w:val="15"/>
          <w:szCs w:val="15"/>
        </w:rPr>
        <w:t xml:space="preserve"> и т.д.);</w:t>
      </w:r>
      <w:r>
        <w:rPr>
          <w:color w:val="2D2D2D"/>
          <w:sz w:val="15"/>
          <w:szCs w:val="15"/>
        </w:rPr>
        <w:br/>
        <w:t>     </w:t>
      </w:r>
      <w:r>
        <w:rPr>
          <w:color w:val="2D2D2D"/>
          <w:sz w:val="15"/>
          <w:szCs w:val="15"/>
        </w:rPr>
        <w:br/>
        <w:t>     </w:t>
      </w:r>
      <w:proofErr w:type="gramStart"/>
      <w:r>
        <w:rPr>
          <w:color w:val="2D2D2D"/>
          <w:sz w:val="15"/>
          <w:szCs w:val="15"/>
        </w:rP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r>
        <w:rPr>
          <w:color w:val="2D2D2D"/>
          <w:sz w:val="15"/>
          <w:szCs w:val="15"/>
        </w:rPr>
        <w:br/>
        <w:t>     </w:t>
      </w:r>
      <w:r>
        <w:rPr>
          <w:color w:val="2D2D2D"/>
          <w:sz w:val="15"/>
          <w:szCs w:val="15"/>
        </w:rPr>
        <w:br/>
        <w:t>     "степень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roofErr w:type="gramEnd"/>
      <w:r>
        <w:rPr>
          <w:color w:val="2D2D2D"/>
          <w:sz w:val="15"/>
          <w:szCs w:val="15"/>
        </w:rPr>
        <w:br/>
        <w:t>     </w:t>
      </w:r>
      <w:r>
        <w:rPr>
          <w:color w:val="2D2D2D"/>
          <w:sz w:val="15"/>
          <w:szCs w:val="15"/>
        </w:rPr>
        <w:br/>
        <w:t>     "стойки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r>
        <w:rPr>
          <w:color w:val="2D2D2D"/>
          <w:sz w:val="15"/>
          <w:szCs w:val="15"/>
        </w:rPr>
        <w:br/>
        <w:t>     </w:t>
      </w:r>
      <w:r>
        <w:rPr>
          <w:color w:val="2D2D2D"/>
          <w:sz w:val="15"/>
          <w:szCs w:val="15"/>
        </w:rPr>
        <w:br/>
        <w:t>     "стояночная тормозная система" - тормозная система, предназначенная для удержания транспортного средства неподвижным;</w:t>
      </w:r>
      <w:r>
        <w:rPr>
          <w:color w:val="2D2D2D"/>
          <w:sz w:val="15"/>
          <w:szCs w:val="15"/>
        </w:rPr>
        <w:br/>
        <w:t>     </w:t>
      </w:r>
      <w:r>
        <w:rPr>
          <w:color w:val="2D2D2D"/>
          <w:sz w:val="15"/>
          <w:szCs w:val="15"/>
        </w:rPr>
        <w:br/>
        <w:t>     </w:t>
      </w:r>
      <w:proofErr w:type="gramStart"/>
      <w:r>
        <w:rPr>
          <w:color w:val="2D2D2D"/>
          <w:sz w:val="15"/>
          <w:szCs w:val="15"/>
        </w:rP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r>
        <w:rPr>
          <w:color w:val="2D2D2D"/>
          <w:sz w:val="15"/>
          <w:szCs w:val="15"/>
        </w:rPr>
        <w:br/>
        <w:t>     </w:t>
      </w:r>
      <w:r>
        <w:rPr>
          <w:color w:val="2D2D2D"/>
          <w:sz w:val="15"/>
          <w:szCs w:val="15"/>
        </w:rPr>
        <w:br/>
        <w:t>     "техническая служба" - уполномоченная организация по проведению испытаний для официального утверждения типа транспортного средства в рамках </w:t>
      </w:r>
      <w:r w:rsidRPr="009F71EA">
        <w:rPr>
          <w:color w:val="2D2D2D"/>
          <w:sz w:val="15"/>
          <w:szCs w:val="15"/>
        </w:rPr>
        <w:t>Соглашения 1958 года</w:t>
      </w:r>
      <w:r>
        <w:rPr>
          <w:color w:val="2D2D2D"/>
          <w:sz w:val="15"/>
          <w:szCs w:val="15"/>
        </w:rPr>
        <w:t>;</w:t>
      </w:r>
      <w:proofErr w:type="gramEnd"/>
      <w:r>
        <w:rPr>
          <w:color w:val="2D2D2D"/>
          <w:sz w:val="15"/>
          <w:szCs w:val="15"/>
        </w:rPr>
        <w:br/>
        <w:t>     </w:t>
      </w:r>
      <w:r>
        <w:rPr>
          <w:color w:val="2D2D2D"/>
          <w:sz w:val="15"/>
          <w:szCs w:val="15"/>
        </w:rPr>
        <w:br/>
        <w:t>     "техническая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roofErr w:type="gramStart"/>
      <w:r>
        <w:rPr>
          <w:color w:val="2D2D2D"/>
          <w:sz w:val="15"/>
          <w:szCs w:val="15"/>
        </w:rPr>
        <w:t xml:space="preserve"> ;</w:t>
      </w:r>
      <w:proofErr w:type="gramEnd"/>
      <w:r>
        <w:rPr>
          <w:color w:val="2D2D2D"/>
          <w:sz w:val="15"/>
          <w:szCs w:val="15"/>
        </w:rPr>
        <w:br/>
        <w:t>     </w:t>
      </w:r>
      <w:r>
        <w:rPr>
          <w:color w:val="2D2D2D"/>
          <w:sz w:val="15"/>
          <w:szCs w:val="15"/>
        </w:rPr>
        <w:br/>
        <w:t>     "технически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r>
        <w:rPr>
          <w:color w:val="2D2D2D"/>
          <w:sz w:val="15"/>
          <w:szCs w:val="15"/>
        </w:rPr>
        <w:br/>
        <w:t>     </w:t>
      </w:r>
      <w:r>
        <w:rPr>
          <w:color w:val="2D2D2D"/>
          <w:sz w:val="15"/>
          <w:szCs w:val="15"/>
        </w:rPr>
        <w:br/>
        <w:t>     </w:t>
      </w:r>
      <w:proofErr w:type="gramStart"/>
      <w:r>
        <w:rPr>
          <w:color w:val="2D2D2D"/>
          <w:sz w:val="15"/>
          <w:szCs w:val="15"/>
        </w:rPr>
        <w:t>"технически допустимая максимальная масса автопоезда"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r>
        <w:rPr>
          <w:color w:val="2D2D2D"/>
          <w:sz w:val="15"/>
          <w:szCs w:val="15"/>
        </w:rPr>
        <w:br/>
        <w:t>     </w:t>
      </w:r>
      <w:r>
        <w:rPr>
          <w:color w:val="2D2D2D"/>
          <w:sz w:val="15"/>
          <w:szCs w:val="15"/>
        </w:rPr>
        <w:br/>
        <w:t>     "технически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roofErr w:type="gramEnd"/>
      <w:r>
        <w:rPr>
          <w:color w:val="2D2D2D"/>
          <w:sz w:val="15"/>
          <w:szCs w:val="15"/>
        </w:rPr>
        <w:br/>
        <w:t>     </w:t>
      </w:r>
      <w:r>
        <w:rPr>
          <w:color w:val="2D2D2D"/>
          <w:sz w:val="15"/>
          <w:szCs w:val="15"/>
        </w:rPr>
        <w:br/>
        <w:t>     "технически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r>
        <w:rPr>
          <w:color w:val="2D2D2D"/>
          <w:sz w:val="15"/>
          <w:szCs w:val="15"/>
        </w:rPr>
        <w:br/>
        <w:t>     </w:t>
      </w:r>
      <w:r>
        <w:rPr>
          <w:color w:val="2D2D2D"/>
          <w:sz w:val="15"/>
          <w:szCs w:val="15"/>
        </w:rPr>
        <w:br/>
        <w:t>     </w:t>
      </w:r>
      <w:proofErr w:type="gramStart"/>
      <w:r>
        <w:rPr>
          <w:color w:val="2D2D2D"/>
          <w:sz w:val="15"/>
          <w:szCs w:val="15"/>
        </w:rP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r>
        <w:rPr>
          <w:color w:val="2D2D2D"/>
          <w:sz w:val="15"/>
          <w:szCs w:val="15"/>
        </w:rPr>
        <w:br/>
        <w:t>     </w:t>
      </w:r>
      <w:r>
        <w:rPr>
          <w:color w:val="2D2D2D"/>
          <w:sz w:val="15"/>
          <w:szCs w:val="15"/>
        </w:rPr>
        <w:br/>
        <w:t>     "технический осмотр" - проверка технического состояния находящегося в эксплуатации транспортного средства;</w:t>
      </w:r>
      <w:proofErr w:type="gramEnd"/>
      <w:r>
        <w:rPr>
          <w:color w:val="2D2D2D"/>
          <w:sz w:val="15"/>
          <w:szCs w:val="15"/>
        </w:rPr>
        <w:br/>
        <w:t>     </w:t>
      </w:r>
      <w:r>
        <w:rPr>
          <w:color w:val="2D2D2D"/>
          <w:sz w:val="15"/>
          <w:szCs w:val="15"/>
        </w:rPr>
        <w:br/>
      </w:r>
      <w:r>
        <w:rPr>
          <w:color w:val="2D2D2D"/>
          <w:sz w:val="15"/>
          <w:szCs w:val="15"/>
        </w:rPr>
        <w:lastRenderedPageBreak/>
        <w:t>     </w:t>
      </w:r>
      <w:proofErr w:type="gramStart"/>
      <w:r>
        <w:rPr>
          <w:color w:val="2D2D2D"/>
          <w:sz w:val="15"/>
          <w:szCs w:val="15"/>
        </w:rPr>
        <w:t>"техническое обслуживание транспортного средства"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r>
        <w:rPr>
          <w:color w:val="2D2D2D"/>
          <w:sz w:val="15"/>
          <w:szCs w:val="15"/>
        </w:rPr>
        <w:br/>
        <w:t>     </w:t>
      </w:r>
      <w:r>
        <w:rPr>
          <w:color w:val="2D2D2D"/>
          <w:sz w:val="15"/>
          <w:szCs w:val="15"/>
        </w:rPr>
        <w:br/>
        <w:t>     "техническое описание"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roofErr w:type="gramEnd"/>
      <w:r>
        <w:rPr>
          <w:color w:val="2D2D2D"/>
          <w:sz w:val="15"/>
          <w:szCs w:val="15"/>
        </w:rPr>
        <w:br/>
        <w:t>     </w:t>
      </w:r>
      <w:r>
        <w:rPr>
          <w:color w:val="2D2D2D"/>
          <w:sz w:val="15"/>
          <w:szCs w:val="15"/>
        </w:rPr>
        <w:br/>
        <w:t>     </w:t>
      </w:r>
      <w:proofErr w:type="gramStart"/>
      <w:r>
        <w:rPr>
          <w:color w:val="2D2D2D"/>
          <w:sz w:val="15"/>
          <w:szCs w:val="15"/>
        </w:rPr>
        <w:t>"техническое состояние"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r>
        <w:rPr>
          <w:color w:val="2D2D2D"/>
          <w:sz w:val="15"/>
          <w:szCs w:val="15"/>
        </w:rPr>
        <w:br/>
        <w:t>     </w:t>
      </w:r>
      <w:r>
        <w:rPr>
          <w:color w:val="2D2D2D"/>
          <w:sz w:val="15"/>
          <w:szCs w:val="15"/>
        </w:rPr>
        <w:br/>
        <w:t>     "тип транспортного средства (шасси, компонента)"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r>
        <w:rPr>
          <w:color w:val="2D2D2D"/>
          <w:sz w:val="15"/>
          <w:szCs w:val="15"/>
        </w:rPr>
        <w:br/>
        <w:t>     </w:t>
      </w:r>
      <w:r>
        <w:rPr>
          <w:color w:val="2D2D2D"/>
          <w:sz w:val="15"/>
          <w:szCs w:val="15"/>
        </w:rPr>
        <w:br/>
        <w:t>     "торможение" - процесс создания и изменения искусственного сопротивления движению транспортного средства;</w:t>
      </w:r>
      <w:proofErr w:type="gramEnd"/>
      <w:r>
        <w:rPr>
          <w:color w:val="2D2D2D"/>
          <w:sz w:val="15"/>
          <w:szCs w:val="15"/>
        </w:rPr>
        <w:br/>
        <w:t>     </w:t>
      </w:r>
      <w:r>
        <w:rPr>
          <w:color w:val="2D2D2D"/>
          <w:sz w:val="15"/>
          <w:szCs w:val="15"/>
        </w:rPr>
        <w:br/>
        <w:t>     </w:t>
      </w:r>
      <w:proofErr w:type="gramStart"/>
      <w:r>
        <w:rPr>
          <w:color w:val="2D2D2D"/>
          <w:sz w:val="15"/>
          <w:szCs w:val="15"/>
        </w:rPr>
        <w:t>"тормозная сила" - реакция опорной поверхности на колесо транспортного средства, вызывающая замедление колеса и (или) транспортного средства;</w:t>
      </w:r>
      <w:r>
        <w:rPr>
          <w:color w:val="2D2D2D"/>
          <w:sz w:val="15"/>
          <w:szCs w:val="15"/>
        </w:rPr>
        <w:br/>
        <w:t>     </w:t>
      </w:r>
      <w:r>
        <w:rPr>
          <w:color w:val="2D2D2D"/>
          <w:sz w:val="15"/>
          <w:szCs w:val="15"/>
        </w:rPr>
        <w:br/>
        <w:t>     "тормозная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r>
        <w:rPr>
          <w:color w:val="2D2D2D"/>
          <w:sz w:val="15"/>
          <w:szCs w:val="15"/>
        </w:rPr>
        <w:br/>
        <w:t>     </w:t>
      </w:r>
      <w:r>
        <w:rPr>
          <w:color w:val="2D2D2D"/>
          <w:sz w:val="15"/>
          <w:szCs w:val="15"/>
        </w:rPr>
        <w:br/>
        <w:t>     "тормозной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roofErr w:type="gramEnd"/>
      <w:r>
        <w:rPr>
          <w:color w:val="2D2D2D"/>
          <w:sz w:val="15"/>
          <w:szCs w:val="15"/>
        </w:rPr>
        <w:br/>
        <w:t>     </w:t>
      </w:r>
      <w:r>
        <w:rPr>
          <w:color w:val="2D2D2D"/>
          <w:sz w:val="15"/>
          <w:szCs w:val="15"/>
        </w:rPr>
        <w:br/>
        <w:t>     </w:t>
      </w:r>
      <w:proofErr w:type="gramStart"/>
      <w:r>
        <w:rPr>
          <w:color w:val="2D2D2D"/>
          <w:sz w:val="15"/>
          <w:szCs w:val="15"/>
        </w:rPr>
        <w:t>"тормозной путь" - расстояние, пройденное транспортным средством от начала до конца торможения;</w:t>
      </w:r>
      <w:r>
        <w:rPr>
          <w:color w:val="2D2D2D"/>
          <w:sz w:val="15"/>
          <w:szCs w:val="15"/>
        </w:rPr>
        <w:br/>
        <w:t>     </w:t>
      </w:r>
      <w:r>
        <w:rPr>
          <w:color w:val="2D2D2D"/>
          <w:sz w:val="15"/>
          <w:szCs w:val="15"/>
        </w:rPr>
        <w:br/>
        <w:t>     "транспортное средство" - устройство на колесном ходу категорий L, M, N, О, предназначенное для перевозки людей, грузов или оборудования, установленного на нем;</w:t>
      </w:r>
      <w:proofErr w:type="gramEnd"/>
      <w:r>
        <w:rPr>
          <w:color w:val="2D2D2D"/>
          <w:sz w:val="15"/>
          <w:szCs w:val="15"/>
        </w:rPr>
        <w:br/>
        <w:t>     </w:t>
      </w:r>
      <w:r>
        <w:rPr>
          <w:color w:val="2D2D2D"/>
          <w:sz w:val="15"/>
          <w:szCs w:val="15"/>
        </w:rPr>
        <w:br/>
        <w:t>     </w:t>
      </w:r>
      <w:proofErr w:type="gramStart"/>
      <w:r>
        <w:rPr>
          <w:color w:val="2D2D2D"/>
          <w:sz w:val="15"/>
          <w:szCs w:val="15"/>
        </w:rPr>
        <w:t xml:space="preserve">"угол регулировки светового пучка фар ближнего света или </w:t>
      </w:r>
      <w:proofErr w:type="spellStart"/>
      <w:r>
        <w:rPr>
          <w:color w:val="2D2D2D"/>
          <w:sz w:val="15"/>
          <w:szCs w:val="15"/>
        </w:rPr>
        <w:t>противотуманных</w:t>
      </w:r>
      <w:proofErr w:type="spellEnd"/>
      <w:r>
        <w:rPr>
          <w:color w:val="2D2D2D"/>
          <w:sz w:val="15"/>
          <w:szCs w:val="15"/>
        </w:rPr>
        <w:t xml:space="preserve"> фар транспортного средства" - угол между наклонной плоскостью, содержащей плоскую верхнюю (левую) границу светового пучка фары ближнего света или </w:t>
      </w:r>
      <w:proofErr w:type="spellStart"/>
      <w:r>
        <w:rPr>
          <w:color w:val="2D2D2D"/>
          <w:sz w:val="15"/>
          <w:szCs w:val="15"/>
        </w:rPr>
        <w:t>противотуманной</w:t>
      </w:r>
      <w:proofErr w:type="spellEnd"/>
      <w:r>
        <w:rPr>
          <w:color w:val="2D2D2D"/>
          <w:sz w:val="15"/>
          <w:szCs w:val="15"/>
        </w:rPr>
        <w:t xml:space="preserve"> фары, и горизонтальной плоскостью, проходящей через оптический центр фары;</w:t>
      </w:r>
      <w:r>
        <w:rPr>
          <w:color w:val="2D2D2D"/>
          <w:sz w:val="15"/>
          <w:szCs w:val="15"/>
        </w:rPr>
        <w:br/>
        <w:t>     </w:t>
      </w:r>
      <w:r>
        <w:rPr>
          <w:color w:val="2D2D2D"/>
          <w:sz w:val="15"/>
          <w:szCs w:val="15"/>
        </w:rPr>
        <w:br/>
        <w:t>     "удельная мощность на единицу массы" - отношение максимальной полезной мощности двигателя, к технически допустимой максимальной массе транспортного средства, в кВт/т;</w:t>
      </w:r>
      <w:proofErr w:type="gramEnd"/>
      <w:r>
        <w:rPr>
          <w:color w:val="2D2D2D"/>
          <w:sz w:val="15"/>
          <w:szCs w:val="15"/>
        </w:rPr>
        <w:br/>
        <w:t>     </w:t>
      </w:r>
      <w:r>
        <w:rPr>
          <w:color w:val="2D2D2D"/>
          <w:sz w:val="15"/>
          <w:szCs w:val="15"/>
        </w:rPr>
        <w:br/>
        <w:t>     </w:t>
      </w:r>
      <w:proofErr w:type="gramStart"/>
      <w:r>
        <w:rPr>
          <w:color w:val="2D2D2D"/>
          <w:sz w:val="15"/>
          <w:szCs w:val="15"/>
        </w:rPr>
        <w:t>"управляемые колеса" - колеса, приводимые в действие рулевым управлением транспортного средства;</w:t>
      </w:r>
      <w:r>
        <w:rPr>
          <w:color w:val="2D2D2D"/>
          <w:sz w:val="15"/>
          <w:szCs w:val="15"/>
        </w:rPr>
        <w:br/>
        <w:t>     </w:t>
      </w:r>
      <w:r>
        <w:rPr>
          <w:color w:val="2D2D2D"/>
          <w:sz w:val="15"/>
          <w:szCs w:val="15"/>
        </w:rPr>
        <w:br/>
        <w:t>     "уровень выбросов"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r>
        <w:rPr>
          <w:color w:val="2D2D2D"/>
          <w:sz w:val="15"/>
          <w:szCs w:val="15"/>
        </w:rPr>
        <w:br/>
        <w:t>     </w:t>
      </w:r>
      <w:r>
        <w:rPr>
          <w:color w:val="2D2D2D"/>
          <w:sz w:val="15"/>
          <w:szCs w:val="15"/>
        </w:rPr>
        <w:br/>
        <w:t>     "установившееся замедление" - среднее значение замедления за время торможения от момента окончания периода нарастания замедления до начала его спада в конце торможения;</w:t>
      </w:r>
      <w:proofErr w:type="gramEnd"/>
      <w:r>
        <w:rPr>
          <w:color w:val="2D2D2D"/>
          <w:sz w:val="15"/>
          <w:szCs w:val="15"/>
        </w:rPr>
        <w:br/>
        <w:t>     </w:t>
      </w:r>
      <w:r>
        <w:rPr>
          <w:color w:val="2D2D2D"/>
          <w:sz w:val="15"/>
          <w:szCs w:val="15"/>
        </w:rPr>
        <w:br/>
        <w:t>     "устойчивость транспортного средства при торможении" - способность транспортного средства двигаться при торможениях в пределах установленного коридора движения;</w:t>
      </w:r>
      <w:r>
        <w:rPr>
          <w:color w:val="2D2D2D"/>
          <w:sz w:val="15"/>
          <w:szCs w:val="15"/>
        </w:rPr>
        <w:br/>
        <w:t>     </w:t>
      </w:r>
      <w:r>
        <w:rPr>
          <w:color w:val="2D2D2D"/>
          <w:sz w:val="15"/>
          <w:szCs w:val="15"/>
        </w:rPr>
        <w:br/>
        <w:t>     </w:t>
      </w:r>
      <w:proofErr w:type="gramStart"/>
      <w:r>
        <w:rPr>
          <w:color w:val="2D2D2D"/>
          <w:sz w:val="15"/>
          <w:szCs w:val="15"/>
        </w:rPr>
        <w:t>"устройство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экстренными оперативными службами по сетям подвижной радиотелефонной связи;</w:t>
      </w:r>
      <w:proofErr w:type="gramEnd"/>
      <w:r>
        <w:rPr>
          <w:color w:val="2D2D2D"/>
          <w:sz w:val="15"/>
          <w:szCs w:val="15"/>
        </w:rPr>
        <w:br/>
        <w:t>     (Абзац дополнительно включен с 15 марта 2013 года </w:t>
      </w:r>
      <w:r w:rsidRPr="009F71EA">
        <w:rPr>
          <w:color w:val="2D2D2D"/>
          <w:sz w:val="15"/>
          <w:szCs w:val="15"/>
        </w:rPr>
        <w:t>решением Совета ЕЭК от 30 января 2013 года N 6</w:t>
      </w:r>
      <w:r>
        <w:rPr>
          <w:color w:val="2D2D2D"/>
          <w:sz w:val="15"/>
          <w:szCs w:val="15"/>
        </w:rPr>
        <w:t>)</w:t>
      </w:r>
      <w:r>
        <w:rPr>
          <w:color w:val="2D2D2D"/>
          <w:sz w:val="15"/>
          <w:szCs w:val="15"/>
        </w:rPr>
        <w:br/>
        <w:t>     </w:t>
      </w:r>
      <w:r>
        <w:rPr>
          <w:color w:val="2D2D2D"/>
          <w:sz w:val="15"/>
          <w:szCs w:val="15"/>
        </w:rPr>
        <w:br/>
        <w:t xml:space="preserve">     "устройство для уменьшения разбрызгивания" - компонент системы защиты от разбрызгивания, который может быть выполнен как </w:t>
      </w:r>
      <w:proofErr w:type="spellStart"/>
      <w:r>
        <w:rPr>
          <w:color w:val="2D2D2D"/>
          <w:sz w:val="15"/>
          <w:szCs w:val="15"/>
        </w:rPr>
        <w:t>энергопоглощающее</w:t>
      </w:r>
      <w:proofErr w:type="spellEnd"/>
      <w:r>
        <w:rPr>
          <w:color w:val="2D2D2D"/>
          <w:sz w:val="15"/>
          <w:szCs w:val="15"/>
        </w:rPr>
        <w:t xml:space="preserve"> устройство или как сепаратор "воздух - вода";</w:t>
      </w:r>
      <w:r>
        <w:rPr>
          <w:color w:val="2D2D2D"/>
          <w:sz w:val="15"/>
          <w:szCs w:val="15"/>
        </w:rPr>
        <w:br/>
        <w:t>     </w:t>
      </w:r>
      <w:r>
        <w:rPr>
          <w:color w:val="2D2D2D"/>
          <w:sz w:val="15"/>
          <w:szCs w:val="15"/>
        </w:rPr>
        <w:br/>
        <w:t>     </w:t>
      </w:r>
      <w:proofErr w:type="gramStart"/>
      <w:r>
        <w:rPr>
          <w:color w:val="2D2D2D"/>
          <w:sz w:val="15"/>
          <w:szCs w:val="15"/>
        </w:rPr>
        <w:t xml:space="preserve">"устройство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w:t>
      </w:r>
      <w:proofErr w:type="spellStart"/>
      <w:r>
        <w:rPr>
          <w:color w:val="2D2D2D"/>
          <w:sz w:val="15"/>
          <w:szCs w:val="15"/>
        </w:rPr>
        <w:t>трогания</w:t>
      </w:r>
      <w:proofErr w:type="spellEnd"/>
      <w:r>
        <w:rPr>
          <w:color w:val="2D2D2D"/>
          <w:sz w:val="15"/>
          <w:szCs w:val="15"/>
        </w:rPr>
        <w:t xml:space="preserve"> транспортного средства (состава транспортных средств) на скользкой дороге путем увеличения нагрузки на ведущую ось;</w:t>
      </w:r>
      <w:proofErr w:type="gramEnd"/>
      <w:r>
        <w:rPr>
          <w:color w:val="2D2D2D"/>
          <w:sz w:val="15"/>
          <w:szCs w:val="15"/>
        </w:rPr>
        <w:br/>
        <w:t>     </w:t>
      </w:r>
      <w:r>
        <w:rPr>
          <w:color w:val="2D2D2D"/>
          <w:sz w:val="15"/>
          <w:szCs w:val="15"/>
        </w:rPr>
        <w:br/>
        <w:t>     "фары типа DR, DC, DCR" - фары с газоразрядными источниками света класса D дальнего DR-света и ближнего DC-света и двухрежимные (ближнего и дальнего) DCR-света;</w:t>
      </w:r>
      <w:r>
        <w:rPr>
          <w:color w:val="2D2D2D"/>
          <w:sz w:val="15"/>
          <w:szCs w:val="15"/>
        </w:rPr>
        <w:br/>
        <w:t>     </w:t>
      </w:r>
      <w:r>
        <w:rPr>
          <w:color w:val="2D2D2D"/>
          <w:sz w:val="15"/>
          <w:szCs w:val="15"/>
        </w:rPr>
        <w:br/>
        <w:t>     "фары типа HR, HC, HCR" - фары с галогенными источниками света класса H дальнего HR-света и ближнего HC-света и двухрежимные (ближнего и дальнего) HCR-света;</w:t>
      </w:r>
      <w:r>
        <w:rPr>
          <w:color w:val="2D2D2D"/>
          <w:sz w:val="15"/>
          <w:szCs w:val="15"/>
        </w:rPr>
        <w:br/>
        <w:t>     </w:t>
      </w:r>
      <w:r>
        <w:rPr>
          <w:color w:val="2D2D2D"/>
          <w:sz w:val="15"/>
          <w:szCs w:val="15"/>
        </w:rPr>
        <w:br/>
      </w:r>
      <w:r>
        <w:rPr>
          <w:color w:val="2D2D2D"/>
          <w:sz w:val="15"/>
          <w:szCs w:val="15"/>
        </w:rPr>
        <w:lastRenderedPageBreak/>
        <w:t>     "фары типа R, C, CR" - фары с источниками света в виде ламп накаливания класса 0 дальнего R-света и ближнего C-света и двухрежимные (ближнего и дальнего) CR-света;</w:t>
      </w:r>
      <w:r>
        <w:rPr>
          <w:color w:val="2D2D2D"/>
          <w:sz w:val="15"/>
          <w:szCs w:val="15"/>
        </w:rPr>
        <w:br/>
        <w:t>     </w:t>
      </w:r>
      <w:r>
        <w:rPr>
          <w:color w:val="2D2D2D"/>
          <w:sz w:val="15"/>
          <w:szCs w:val="15"/>
        </w:rPr>
        <w:br/>
        <w:t>     "фары типа</w:t>
      </w:r>
      <w:proofErr w:type="gramStart"/>
      <w:r>
        <w:rPr>
          <w:color w:val="2D2D2D"/>
          <w:sz w:val="15"/>
          <w:szCs w:val="15"/>
        </w:rPr>
        <w:t xml:space="preserve"> В</w:t>
      </w:r>
      <w:proofErr w:type="gramEnd"/>
      <w:r>
        <w:rPr>
          <w:color w:val="2D2D2D"/>
          <w:sz w:val="15"/>
          <w:szCs w:val="15"/>
        </w:rPr>
        <w:t xml:space="preserve"> и типа F3" - фары </w:t>
      </w:r>
      <w:proofErr w:type="spellStart"/>
      <w:r>
        <w:rPr>
          <w:color w:val="2D2D2D"/>
          <w:sz w:val="15"/>
          <w:szCs w:val="15"/>
        </w:rPr>
        <w:t>противотуманные</w:t>
      </w:r>
      <w:proofErr w:type="spellEnd"/>
      <w:r>
        <w:rPr>
          <w:color w:val="2D2D2D"/>
          <w:sz w:val="15"/>
          <w:szCs w:val="15"/>
        </w:rPr>
        <w:t>, отличающиеся фотометрическими характеристиками и маркировкой, нанесенной на фару;</w:t>
      </w:r>
      <w:r>
        <w:rPr>
          <w:color w:val="2D2D2D"/>
          <w:sz w:val="15"/>
          <w:szCs w:val="15"/>
        </w:rPr>
        <w:br/>
        <w:t>     </w:t>
      </w:r>
      <w:r>
        <w:rPr>
          <w:color w:val="2D2D2D"/>
          <w:sz w:val="15"/>
          <w:szCs w:val="15"/>
        </w:rPr>
        <w:br/>
        <w:t>     "форсунка стеклоомывателя" - устройство, которое направляет омывающую жидкость на ветровое стекло;</w:t>
      </w:r>
      <w:r>
        <w:rPr>
          <w:color w:val="2D2D2D"/>
          <w:sz w:val="15"/>
          <w:szCs w:val="15"/>
        </w:rPr>
        <w:br/>
        <w:t>     </w:t>
      </w:r>
      <w:r>
        <w:rPr>
          <w:color w:val="2D2D2D"/>
          <w:sz w:val="15"/>
          <w:szCs w:val="15"/>
        </w:rPr>
        <w:br/>
        <w:t>     "холодный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w:t>
      </w:r>
      <w:proofErr w:type="gramStart"/>
      <w:r>
        <w:rPr>
          <w:color w:val="2D2D2D"/>
          <w:sz w:val="15"/>
          <w:szCs w:val="15"/>
        </w:rPr>
        <w:t>°С</w:t>
      </w:r>
      <w:proofErr w:type="gramEnd"/>
      <w:r>
        <w:rPr>
          <w:color w:val="2D2D2D"/>
          <w:sz w:val="15"/>
          <w:szCs w:val="15"/>
        </w:rPr>
        <w:t>;</w:t>
      </w:r>
      <w:r>
        <w:rPr>
          <w:color w:val="2D2D2D"/>
          <w:sz w:val="15"/>
          <w:szCs w:val="15"/>
        </w:rPr>
        <w:br/>
        <w:t>     </w:t>
      </w:r>
      <w:r>
        <w:rPr>
          <w:color w:val="2D2D2D"/>
          <w:sz w:val="15"/>
          <w:szCs w:val="15"/>
        </w:rPr>
        <w:br/>
        <w:t>     "</w:t>
      </w:r>
      <w:proofErr w:type="spellStart"/>
      <w:r>
        <w:rPr>
          <w:color w:val="2D2D2D"/>
          <w:sz w:val="15"/>
          <w:szCs w:val="15"/>
        </w:rPr>
        <w:t>цветографическая</w:t>
      </w:r>
      <w:proofErr w:type="spellEnd"/>
      <w:r>
        <w:rPr>
          <w:color w:val="2D2D2D"/>
          <w:sz w:val="15"/>
          <w:szCs w:val="15"/>
        </w:rPr>
        <w:t xml:space="preserve">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r>
        <w:rPr>
          <w:color w:val="2D2D2D"/>
          <w:sz w:val="15"/>
          <w:szCs w:val="15"/>
        </w:rPr>
        <w:br/>
        <w:t>     </w:t>
      </w:r>
      <w:r>
        <w:rPr>
          <w:color w:val="2D2D2D"/>
          <w:sz w:val="15"/>
          <w:szCs w:val="15"/>
        </w:rPr>
        <w:br/>
        <w:t>     "цикл стеклоочистителя" - один прямой и обратный ход щетки стеклоочистителя;</w:t>
      </w:r>
      <w:r>
        <w:rPr>
          <w:color w:val="2D2D2D"/>
          <w:sz w:val="15"/>
          <w:szCs w:val="15"/>
        </w:rPr>
        <w:br/>
        <w:t>     </w:t>
      </w:r>
      <w:r>
        <w:rPr>
          <w:color w:val="2D2D2D"/>
          <w:sz w:val="15"/>
          <w:szCs w:val="15"/>
        </w:rPr>
        <w:br/>
        <w:t>     </w:t>
      </w:r>
      <w:proofErr w:type="gramStart"/>
      <w:r>
        <w:rPr>
          <w:color w:val="2D2D2D"/>
          <w:sz w:val="15"/>
          <w:szCs w:val="15"/>
        </w:rPr>
        <w:t>"шасси"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r>
        <w:rPr>
          <w:color w:val="2D2D2D"/>
          <w:sz w:val="15"/>
          <w:szCs w:val="15"/>
        </w:rPr>
        <w:br/>
        <w:t>     </w:t>
      </w:r>
      <w:r>
        <w:rPr>
          <w:color w:val="2D2D2D"/>
          <w:sz w:val="15"/>
          <w:szCs w:val="15"/>
        </w:rPr>
        <w:br/>
        <w:t>     "шип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roofErr w:type="gramEnd"/>
      <w:r>
        <w:rPr>
          <w:color w:val="2D2D2D"/>
          <w:sz w:val="15"/>
          <w:szCs w:val="15"/>
        </w:rPr>
        <w:br/>
        <w:t>     </w:t>
      </w:r>
      <w:r>
        <w:rPr>
          <w:color w:val="2D2D2D"/>
          <w:sz w:val="15"/>
          <w:szCs w:val="15"/>
        </w:rPr>
        <w:br/>
        <w:t>     "экологический класс"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r>
        <w:rPr>
          <w:color w:val="2D2D2D"/>
          <w:sz w:val="15"/>
          <w:szCs w:val="15"/>
        </w:rPr>
        <w:br/>
        <w:t>     </w:t>
      </w:r>
      <w:r>
        <w:rPr>
          <w:color w:val="2D2D2D"/>
          <w:sz w:val="15"/>
          <w:szCs w:val="15"/>
        </w:rPr>
        <w:br/>
        <w:t>     "эксплуатация"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r>
        <w:rPr>
          <w:color w:val="2D2D2D"/>
          <w:sz w:val="15"/>
          <w:szCs w:val="15"/>
        </w:rPr>
        <w:br/>
        <w:t>     </w:t>
      </w:r>
      <w:r>
        <w:rPr>
          <w:color w:val="2D2D2D"/>
          <w:sz w:val="15"/>
          <w:szCs w:val="15"/>
        </w:rPr>
        <w:br/>
        <w:t>     </w:t>
      </w:r>
      <w:proofErr w:type="gramStart"/>
      <w:r>
        <w:rPr>
          <w:color w:val="2D2D2D"/>
          <w:sz w:val="15"/>
          <w:szCs w:val="15"/>
        </w:rPr>
        <w:t>"</w:t>
      </w:r>
      <w:proofErr w:type="spellStart"/>
      <w:r>
        <w:rPr>
          <w:color w:val="2D2D2D"/>
          <w:sz w:val="15"/>
          <w:szCs w:val="15"/>
        </w:rPr>
        <w:t>энергопоглощающее</w:t>
      </w:r>
      <w:proofErr w:type="spellEnd"/>
      <w:r>
        <w:rPr>
          <w:color w:val="2D2D2D"/>
          <w:sz w:val="15"/>
          <w:szCs w:val="15"/>
        </w:rPr>
        <w:t xml:space="preserve">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r>
        <w:rPr>
          <w:color w:val="2D2D2D"/>
          <w:sz w:val="15"/>
          <w:szCs w:val="15"/>
        </w:rPr>
        <w:br/>
        <w:t>     </w:t>
      </w:r>
      <w:r>
        <w:rPr>
          <w:color w:val="2D2D2D"/>
          <w:sz w:val="15"/>
          <w:szCs w:val="15"/>
        </w:rPr>
        <w:br/>
        <w:t xml:space="preserve">     "энергетическая установка гибридного транспортного средства"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w:t>
      </w:r>
      <w:proofErr w:type="spellStart"/>
      <w:r>
        <w:rPr>
          <w:color w:val="2D2D2D"/>
          <w:sz w:val="15"/>
          <w:szCs w:val="15"/>
        </w:rPr>
        <w:t>электропреобразователей</w:t>
      </w:r>
      <w:proofErr w:type="spellEnd"/>
      <w:r>
        <w:rPr>
          <w:color w:val="2D2D2D"/>
          <w:sz w:val="15"/>
          <w:szCs w:val="15"/>
        </w:rPr>
        <w:t xml:space="preserve"> и системы управления;</w:t>
      </w:r>
      <w:proofErr w:type="gramEnd"/>
      <w:r>
        <w:rPr>
          <w:color w:val="2D2D2D"/>
          <w:sz w:val="15"/>
          <w:szCs w:val="15"/>
        </w:rPr>
        <w:br/>
        <w:t>     </w:t>
      </w:r>
      <w:r>
        <w:rPr>
          <w:color w:val="2D2D2D"/>
          <w:sz w:val="15"/>
          <w:szCs w:val="15"/>
        </w:rPr>
        <w:br/>
        <w:t>     "эффективность торможения"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III. Правила обращения на рынке или ввода в эксплуатацию</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разделом VI настоящего технического регламента.</w:t>
      </w:r>
      <w:r>
        <w:rPr>
          <w:color w:val="2D2D2D"/>
          <w:sz w:val="15"/>
          <w:szCs w:val="15"/>
        </w:rPr>
        <w:br/>
        <w:t>     </w:t>
      </w:r>
      <w:r>
        <w:rPr>
          <w:color w:val="2D2D2D"/>
          <w:sz w:val="15"/>
          <w:szCs w:val="15"/>
        </w:rPr>
        <w:br/>
        <w:t>     Датой выпуска в обращение транспортного средства (шасси) является дата оформления документа, идентифицирующего транспортное средство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 </w:t>
      </w:r>
      <w:proofErr w:type="gramStart"/>
      <w:r>
        <w:rPr>
          <w:color w:val="2D2D2D"/>
          <w:sz w:val="15"/>
          <w:szCs w:val="15"/>
        </w:rPr>
        <w:t>Документами, удостоверяющими соответствие требованиям настоящего технического регламента при выпуске в обращение, являются:</w:t>
      </w:r>
      <w:r>
        <w:rPr>
          <w:color w:val="2D2D2D"/>
          <w:sz w:val="15"/>
          <w:szCs w:val="15"/>
        </w:rPr>
        <w:br/>
        <w:t>     </w:t>
      </w:r>
      <w:r>
        <w:rPr>
          <w:color w:val="2D2D2D"/>
          <w:sz w:val="15"/>
          <w:szCs w:val="15"/>
        </w:rPr>
        <w:br/>
        <w:t>     для транспортных средств, оценка соответствия которых проводилась в форме одобрения типа - одобрение типа транспортного средства;</w:t>
      </w:r>
      <w:r>
        <w:rPr>
          <w:color w:val="2D2D2D"/>
          <w:sz w:val="15"/>
          <w:szCs w:val="15"/>
        </w:rPr>
        <w:br/>
        <w:t>     </w:t>
      </w:r>
      <w:r>
        <w:rPr>
          <w:color w:val="2D2D2D"/>
          <w:sz w:val="15"/>
          <w:szCs w:val="15"/>
        </w:rPr>
        <w:br/>
        <w:t>     для шасси - одобрение типа шасси;</w:t>
      </w:r>
      <w:r>
        <w:rPr>
          <w:color w:val="2D2D2D"/>
          <w:sz w:val="15"/>
          <w:szCs w:val="15"/>
        </w:rPr>
        <w:br/>
        <w:t>     </w:t>
      </w:r>
      <w:r>
        <w:rPr>
          <w:color w:val="2D2D2D"/>
          <w:sz w:val="15"/>
          <w:szCs w:val="15"/>
        </w:rPr>
        <w:br/>
        <w:t>     для единичных транспортных средств - свидетельство о безопасности конструкции транспортного средства;</w:t>
      </w:r>
      <w:r>
        <w:rPr>
          <w:color w:val="2D2D2D"/>
          <w:sz w:val="15"/>
          <w:szCs w:val="15"/>
        </w:rPr>
        <w:br/>
        <w:t>     </w:t>
      </w:r>
      <w:r>
        <w:rPr>
          <w:color w:val="2D2D2D"/>
          <w:sz w:val="15"/>
          <w:szCs w:val="15"/>
        </w:rPr>
        <w:br/>
        <w:t>     для компонентов транспортных средств - декларация о соответствии или сертификат соответствия.</w:t>
      </w:r>
      <w:proofErr w:type="gramEnd"/>
      <w:r>
        <w:rPr>
          <w:color w:val="2D2D2D"/>
          <w:sz w:val="15"/>
          <w:szCs w:val="15"/>
        </w:rPr>
        <w:br/>
        <w:t>     </w:t>
      </w:r>
      <w:r>
        <w:rPr>
          <w:color w:val="2D2D2D"/>
          <w:sz w:val="15"/>
          <w:szCs w:val="15"/>
        </w:rPr>
        <w:br/>
        <w:t>     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r>
        <w:rPr>
          <w:color w:val="2D2D2D"/>
          <w:sz w:val="15"/>
          <w:szCs w:val="15"/>
        </w:rPr>
        <w:br/>
      </w:r>
      <w:r>
        <w:rPr>
          <w:color w:val="2D2D2D"/>
          <w:sz w:val="15"/>
          <w:szCs w:val="15"/>
        </w:rPr>
        <w:lastRenderedPageBreak/>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IV. Требования безопасности</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Запрещается установка на транспортные средства категорий М</w:t>
      </w:r>
      <w:r>
        <w:rPr>
          <w:color w:val="2D2D2D"/>
          <w:sz w:val="15"/>
          <w:szCs w:val="15"/>
        </w:rPr>
        <w:pict>
          <v:shape id="_x0000_i1047" type="#_x0000_t75" alt="О безопасности колесных транспортных средств (с изменениями на 11 июля 2016 года)" style="width:6.45pt;height:17.2pt"/>
        </w:pict>
      </w:r>
      <w:r>
        <w:rPr>
          <w:color w:val="2D2D2D"/>
          <w:sz w:val="15"/>
          <w:szCs w:val="15"/>
        </w:rPr>
        <w:t> и N</w:t>
      </w:r>
      <w:r>
        <w:rPr>
          <w:color w:val="2D2D2D"/>
          <w:sz w:val="15"/>
          <w:szCs w:val="15"/>
        </w:rPr>
        <w:pict>
          <v:shape id="_x0000_i1048" type="#_x0000_t75" alt="О безопасности колесных транспортных средств (с изменениями на 11 июля 2016 года)" style="width:6.45pt;height:17.2pt"/>
        </w:pict>
      </w:r>
      <w:r>
        <w:rPr>
          <w:color w:val="2D2D2D"/>
          <w:sz w:val="15"/>
          <w:szCs w:val="15"/>
        </w:rPr>
        <w:t xml:space="preserve">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w:t>
      </w:r>
      <w:proofErr w:type="gramStart"/>
      <w:r>
        <w:rPr>
          <w:color w:val="2D2D2D"/>
          <w:sz w:val="15"/>
          <w:szCs w:val="15"/>
        </w:rPr>
        <w:t>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 Не допускается в составе кондиционеров, а также холодильного оборудования, применяемых на транспортных средствах, наличие </w:t>
      </w:r>
      <w:proofErr w:type="spellStart"/>
      <w:r>
        <w:rPr>
          <w:color w:val="2D2D2D"/>
          <w:sz w:val="15"/>
          <w:szCs w:val="15"/>
        </w:rPr>
        <w:t>озоноразрушающих</w:t>
      </w:r>
      <w:proofErr w:type="spellEnd"/>
      <w:r>
        <w:rPr>
          <w:color w:val="2D2D2D"/>
          <w:sz w:val="15"/>
          <w:szCs w:val="15"/>
        </w:rPr>
        <w:t xml:space="preserve"> веществ и материалов, перечень которых утвержден Комиссией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Выпускаемые в обращение транспортные средства категории М,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r>
        <w:rPr>
          <w:color w:val="2D2D2D"/>
          <w:sz w:val="15"/>
          <w:szCs w:val="15"/>
        </w:rPr>
        <w:br/>
        <w:t>     </w:t>
      </w:r>
      <w:r>
        <w:rPr>
          <w:color w:val="2D2D2D"/>
          <w:sz w:val="15"/>
          <w:szCs w:val="15"/>
        </w:rPr>
        <w:br/>
        <w:t>     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r>
        <w:rPr>
          <w:color w:val="2D2D2D"/>
          <w:sz w:val="15"/>
          <w:szCs w:val="15"/>
        </w:rPr>
        <w:br/>
        <w:t>     </w:t>
      </w:r>
      <w:r>
        <w:rPr>
          <w:color w:val="2D2D2D"/>
          <w:sz w:val="15"/>
          <w:szCs w:val="15"/>
        </w:rPr>
        <w:br/>
        <w:t>     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r>
        <w:rPr>
          <w:color w:val="2D2D2D"/>
          <w:sz w:val="15"/>
          <w:szCs w:val="15"/>
        </w:rPr>
        <w:br/>
        <w:t>     </w:t>
      </w:r>
      <w:proofErr w:type="gramStart"/>
      <w:r>
        <w:rPr>
          <w:color w:val="2D2D2D"/>
          <w:sz w:val="15"/>
          <w:szCs w:val="15"/>
        </w:rPr>
        <w:t>(Пункт в редакции, введенной в действие с 15 марта 2013 года </w:t>
      </w:r>
      <w:r w:rsidRPr="009F71EA">
        <w:rPr>
          <w:color w:val="2D2D2D"/>
          <w:sz w:val="15"/>
          <w:szCs w:val="15"/>
        </w:rPr>
        <w:t>решением Совета ЕЭК от 30 января 2013 года N 6</w:t>
      </w:r>
      <w:r>
        <w:rPr>
          <w:color w:val="2D2D2D"/>
          <w:sz w:val="15"/>
          <w:szCs w:val="15"/>
        </w:rPr>
        <w:t>.</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13_1. </w:t>
      </w:r>
      <w:proofErr w:type="gramStart"/>
      <w:r>
        <w:rPr>
          <w:color w:val="2D2D2D"/>
          <w:sz w:val="15"/>
          <w:szCs w:val="15"/>
        </w:rPr>
        <w:t>Выпускаемые в обращение транспортные средства категории М</w:t>
      </w:r>
      <w:r>
        <w:rPr>
          <w:color w:val="2D2D2D"/>
          <w:sz w:val="15"/>
          <w:szCs w:val="15"/>
        </w:rPr>
        <w:pict>
          <v:shape id="_x0000_i1049" type="#_x0000_t75" alt="О безопасности колесных транспортных средств (с изменениями на 11 июля 2016 года)" style="width:6.45pt;height:17.2pt"/>
        </w:pict>
      </w:r>
      <w:r>
        <w:rPr>
          <w:color w:val="2D2D2D"/>
          <w:sz w:val="15"/>
          <w:szCs w:val="15"/>
        </w:rPr>
        <w:t>, входящие в область применения Правил ЕЭК ООН N 94 и 95, и категории N</w:t>
      </w:r>
      <w:r>
        <w:rPr>
          <w:color w:val="2D2D2D"/>
          <w:sz w:val="15"/>
          <w:szCs w:val="15"/>
        </w:rPr>
        <w:pict>
          <v:shape id="_x0000_i1050" type="#_x0000_t75" alt="О безопасности колесных транспортных средств (с изменениями на 11 июля 2016 года)" style="width:6.45pt;height:17.2pt"/>
        </w:pict>
      </w:r>
      <w:r>
        <w:rPr>
          <w:color w:val="2D2D2D"/>
          <w:sz w:val="15"/>
          <w:szCs w:val="15"/>
        </w:rPr>
        <w:t>,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M</w:t>
      </w:r>
      <w:r>
        <w:rPr>
          <w:color w:val="2D2D2D"/>
          <w:sz w:val="15"/>
          <w:szCs w:val="15"/>
        </w:rPr>
        <w:pict>
          <v:shape id="_x0000_i1051" type="#_x0000_t75" alt="О безопасности колесных транспортных средств (с изменениями на 11 июля 2016 года)" style="width:6.45pt;height:17.2pt"/>
        </w:pict>
      </w:r>
      <w:r>
        <w:rPr>
          <w:color w:val="2D2D2D"/>
          <w:sz w:val="15"/>
          <w:szCs w:val="15"/>
        </w:rPr>
        <w:t> и N</w:t>
      </w:r>
      <w:r>
        <w:rPr>
          <w:color w:val="2D2D2D"/>
          <w:sz w:val="15"/>
          <w:szCs w:val="15"/>
        </w:rPr>
        <w:pict>
          <v:shape id="_x0000_i1052" type="#_x0000_t75" alt="О безопасности колесных транспортных средств (с изменениями на 11 июля 2016 года)" style="width:6.45pt;height:17.2pt"/>
        </w:pict>
      </w:r>
      <w:r>
        <w:rPr>
          <w:color w:val="2D2D2D"/>
          <w:sz w:val="15"/>
          <w:szCs w:val="15"/>
        </w:rPr>
        <w:t>, транспортные средства категорий М</w:t>
      </w:r>
      <w:r>
        <w:rPr>
          <w:color w:val="2D2D2D"/>
          <w:sz w:val="15"/>
          <w:szCs w:val="15"/>
        </w:rPr>
        <w:pict>
          <v:shape id="_x0000_i1053" type="#_x0000_t75" alt="О безопасности колесных транспортных средств (с изменениями на 11 июля 2016 года)" style="width:8.05pt;height:17.2pt"/>
        </w:pict>
      </w:r>
      <w:r>
        <w:rPr>
          <w:color w:val="2D2D2D"/>
          <w:sz w:val="15"/>
          <w:szCs w:val="15"/>
        </w:rPr>
        <w:t>, М</w:t>
      </w:r>
      <w:r>
        <w:rPr>
          <w:color w:val="2D2D2D"/>
          <w:sz w:val="15"/>
          <w:szCs w:val="15"/>
        </w:rPr>
        <w:pict>
          <v:shape id="_x0000_i1054" type="#_x0000_t75" alt="О безопасности колесных транспортных средств (с изменениями на 11 июля 2016 года)" style="width:8.05pt;height:17.75pt"/>
        </w:pict>
      </w:r>
      <w:r>
        <w:rPr>
          <w:color w:val="2D2D2D"/>
          <w:sz w:val="15"/>
          <w:szCs w:val="15"/>
        </w:rPr>
        <w:t>, N</w:t>
      </w:r>
      <w:r>
        <w:rPr>
          <w:color w:val="2D2D2D"/>
          <w:sz w:val="15"/>
          <w:szCs w:val="15"/>
        </w:rPr>
        <w:pict>
          <v:shape id="_x0000_i1055" type="#_x0000_t75" alt="О безопасности колесных транспортных средств (с изменениями на 11 июля 2016 года)" style="width:8.05pt;height:17.2pt"/>
        </w:pict>
      </w:r>
      <w:r>
        <w:rPr>
          <w:color w:val="2D2D2D"/>
          <w:sz w:val="15"/>
          <w:szCs w:val="15"/>
        </w:rPr>
        <w:t>, N</w:t>
      </w:r>
      <w:r>
        <w:rPr>
          <w:color w:val="2D2D2D"/>
          <w:sz w:val="15"/>
          <w:szCs w:val="15"/>
        </w:rPr>
        <w:pict>
          <v:shape id="_x0000_i1056" type="#_x0000_t75" alt="О безопасности колесных транспортных средств (с изменениями на 11 июля 2016 года)" style="width:8.05pt;height:17.75pt"/>
        </w:pict>
      </w:r>
      <w:r>
        <w:rPr>
          <w:color w:val="2D2D2D"/>
          <w:sz w:val="15"/>
          <w:szCs w:val="15"/>
        </w:rPr>
        <w:t> оснащаются устройством вызова экстренных оперативных служб.</w:t>
      </w:r>
      <w:proofErr w:type="gramEnd"/>
      <w:r>
        <w:rPr>
          <w:color w:val="2D2D2D"/>
          <w:sz w:val="15"/>
          <w:szCs w:val="15"/>
        </w:rPr>
        <w:br/>
        <w:t>     (Пункт дополнительно включен с 15 марта 2013 года </w:t>
      </w:r>
      <w:r w:rsidRPr="009F71EA">
        <w:rPr>
          <w:color w:val="2D2D2D"/>
          <w:sz w:val="15"/>
          <w:szCs w:val="15"/>
        </w:rPr>
        <w:t>решением Совета ЕЭК от 30 января 2013 года N 6</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Конструкция выпускаемых в обращение транспортных средств категорий М</w:t>
      </w:r>
      <w:proofErr w:type="gramStart"/>
      <w:r>
        <w:rPr>
          <w:color w:val="2D2D2D"/>
          <w:sz w:val="15"/>
          <w:szCs w:val="15"/>
        </w:rPr>
        <w:t>2</w:t>
      </w:r>
      <w:proofErr w:type="gramEnd"/>
      <w:r>
        <w:rPr>
          <w:color w:val="2D2D2D"/>
          <w:sz w:val="15"/>
          <w:szCs w:val="15"/>
        </w:rPr>
        <w:t xml:space="preserve"> и М3,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w:t>
      </w:r>
      <w:proofErr w:type="spellStart"/>
      <w:r>
        <w:rPr>
          <w:color w:val="2D2D2D"/>
          <w:sz w:val="15"/>
          <w:szCs w:val="15"/>
        </w:rPr>
        <w:t>тахографами</w:t>
      </w:r>
      <w:proofErr w:type="spellEnd"/>
      <w:r>
        <w:rPr>
          <w:color w:val="2D2D2D"/>
          <w:sz w:val="15"/>
          <w:szCs w:val="15"/>
        </w:rPr>
        <w:t>).</w:t>
      </w:r>
      <w:r>
        <w:rPr>
          <w:color w:val="2D2D2D"/>
          <w:sz w:val="15"/>
          <w:szCs w:val="15"/>
        </w:rPr>
        <w:br/>
        <w:t>     </w:t>
      </w:r>
      <w:r>
        <w:rPr>
          <w:color w:val="2D2D2D"/>
          <w:sz w:val="15"/>
          <w:szCs w:val="15"/>
        </w:rPr>
        <w:br/>
        <w:t>     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r>
        <w:rPr>
          <w:color w:val="2D2D2D"/>
          <w:sz w:val="15"/>
          <w:szCs w:val="15"/>
        </w:rPr>
        <w:br/>
        <w:t>     </w:t>
      </w:r>
      <w:r>
        <w:rPr>
          <w:color w:val="2D2D2D"/>
          <w:sz w:val="15"/>
          <w:szCs w:val="15"/>
        </w:rPr>
        <w:br/>
        <w:t>     Требования настоящего пункта не применяются в отношении транспортных средств, указанных в статье 2 Европейского соглашения, касающегося работы экипажей транспортных средств, производящих международные автомобильные перевозки (ЕСТР).</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r>
        <w:rPr>
          <w:color w:val="2D2D2D"/>
          <w:sz w:val="15"/>
          <w:szCs w:val="15"/>
        </w:rPr>
        <w:br/>
        <w:t>     </w:t>
      </w:r>
      <w:r>
        <w:rPr>
          <w:color w:val="2D2D2D"/>
          <w:sz w:val="15"/>
          <w:szCs w:val="15"/>
        </w:rPr>
        <w:br/>
        <w:t>     </w:t>
      </w:r>
      <w:proofErr w:type="gramStart"/>
      <w:r>
        <w:rPr>
          <w:color w:val="2D2D2D"/>
          <w:sz w:val="15"/>
          <w:szCs w:val="15"/>
        </w:rPr>
        <w:t>Указанное требование применяется при проведении оценки соответствия в форме одобрения типа в отношении:</w:t>
      </w:r>
      <w:r>
        <w:rPr>
          <w:color w:val="2D2D2D"/>
          <w:sz w:val="15"/>
          <w:szCs w:val="15"/>
        </w:rPr>
        <w:br/>
        <w:t>     </w:t>
      </w:r>
      <w:r>
        <w:rPr>
          <w:color w:val="2D2D2D"/>
          <w:sz w:val="15"/>
          <w:szCs w:val="15"/>
        </w:rPr>
        <w:br/>
        <w:t>     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r>
        <w:rPr>
          <w:color w:val="2D2D2D"/>
          <w:sz w:val="15"/>
          <w:szCs w:val="15"/>
        </w:rPr>
        <w:br/>
        <w:t>     </w:t>
      </w:r>
      <w:r>
        <w:rPr>
          <w:color w:val="2D2D2D"/>
          <w:sz w:val="15"/>
          <w:szCs w:val="15"/>
        </w:rPr>
        <w:br/>
        <w:t>     надписей на табличках</w:t>
      </w:r>
      <w:r>
        <w:rPr>
          <w:color w:val="2D2D2D"/>
          <w:sz w:val="15"/>
          <w:szCs w:val="15"/>
        </w:rPr>
        <w:pict>
          <v:shape id="_x0000_i1057" type="#_x0000_t75" alt="О безопасности колесных транспортных средств (с изменениями на 11 июля 2016 года)" style="width:6.45pt;height:17.2pt"/>
        </w:pict>
      </w:r>
      <w:r>
        <w:rPr>
          <w:color w:val="2D2D2D"/>
          <w:sz w:val="15"/>
          <w:szCs w:val="15"/>
        </w:rPr>
        <w:t> и наклейках</w:t>
      </w:r>
      <w:r>
        <w:rPr>
          <w:color w:val="2D2D2D"/>
          <w:sz w:val="15"/>
          <w:szCs w:val="15"/>
        </w:rPr>
        <w:pict>
          <v:shape id="_x0000_i1058" type="#_x0000_t75" alt="О безопасности колесных транспортных средств (с изменениями на 11 июля 2016 года)" style="width:6.45pt;height:17.2pt"/>
        </w:pict>
      </w:r>
      <w:r>
        <w:rPr>
          <w:color w:val="2D2D2D"/>
          <w:sz w:val="15"/>
          <w:szCs w:val="15"/>
        </w:rPr>
        <w:t> на транспортном средстве, информирующих о порядке безопасного использования транспортного средства и его систем.</w:t>
      </w:r>
      <w:proofErr w:type="gramEnd"/>
      <w:r>
        <w:rPr>
          <w:color w:val="2D2D2D"/>
          <w:sz w:val="15"/>
          <w:szCs w:val="15"/>
        </w:rPr>
        <w:br/>
        <w:t>_______________</w:t>
      </w:r>
      <w:r>
        <w:rPr>
          <w:color w:val="2D2D2D"/>
          <w:sz w:val="15"/>
          <w:szCs w:val="15"/>
        </w:rPr>
        <w:br/>
        <w:t>     </w:t>
      </w:r>
      <w:r>
        <w:rPr>
          <w:color w:val="2D2D2D"/>
          <w:sz w:val="15"/>
          <w:szCs w:val="15"/>
        </w:rPr>
        <w:pict>
          <v:shape id="_x0000_i1059" type="#_x0000_t75" alt="О безопасности колесных транспортных средств (с изменениями на 11 июля 2016 года)" style="width:6.45pt;height:17.2pt"/>
        </w:pict>
      </w:r>
      <w:r>
        <w:rPr>
          <w:color w:val="2D2D2D"/>
          <w:sz w:val="15"/>
          <w:szCs w:val="15"/>
        </w:rPr>
        <w:t> За исключением требований, указанных в </w:t>
      </w:r>
      <w:r w:rsidRPr="009F71EA">
        <w:rPr>
          <w:color w:val="2D2D2D"/>
          <w:sz w:val="15"/>
          <w:szCs w:val="15"/>
        </w:rPr>
        <w:t>Приложении N 7</w:t>
      </w:r>
      <w:r>
        <w:rPr>
          <w:color w:val="2D2D2D"/>
          <w:sz w:val="15"/>
          <w:szCs w:val="15"/>
        </w:rPr>
        <w:t> настоящего технического регламента</w:t>
      </w:r>
      <w:r>
        <w:rPr>
          <w:color w:val="2D2D2D"/>
          <w:sz w:val="15"/>
          <w:szCs w:val="15"/>
        </w:rPr>
        <w:br/>
        <w:t>     </w:t>
      </w:r>
      <w:r>
        <w:rPr>
          <w:color w:val="2D2D2D"/>
          <w:sz w:val="15"/>
          <w:szCs w:val="15"/>
        </w:rPr>
        <w:br/>
        <w:t>     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r>
        <w:rPr>
          <w:color w:val="2D2D2D"/>
          <w:sz w:val="15"/>
          <w:szCs w:val="15"/>
        </w:rPr>
        <w:br/>
      </w:r>
      <w:r>
        <w:rPr>
          <w:color w:val="2D2D2D"/>
          <w:sz w:val="15"/>
          <w:szCs w:val="15"/>
        </w:rPr>
        <w:lastRenderedPageBreak/>
        <w:t>     </w:t>
      </w:r>
      <w:r>
        <w:rPr>
          <w:color w:val="2D2D2D"/>
          <w:sz w:val="15"/>
          <w:szCs w:val="15"/>
        </w:rPr>
        <w:br/>
        <w:t>     сообщений информационных экранов (дисплеев) аудио-, виде</w:t>
      </w:r>
      <w:proofErr w:type="gramStart"/>
      <w:r>
        <w:rPr>
          <w:color w:val="2D2D2D"/>
          <w:sz w:val="15"/>
          <w:szCs w:val="15"/>
        </w:rPr>
        <w:t>о-</w:t>
      </w:r>
      <w:proofErr w:type="gramEnd"/>
      <w:r>
        <w:rPr>
          <w:color w:val="2D2D2D"/>
          <w:sz w:val="15"/>
          <w:szCs w:val="15"/>
        </w:rPr>
        <w:t xml:space="preserve">, игровых и других </w:t>
      </w:r>
      <w:proofErr w:type="spellStart"/>
      <w:r>
        <w:rPr>
          <w:color w:val="2D2D2D"/>
          <w:sz w:val="15"/>
          <w:szCs w:val="15"/>
        </w:rPr>
        <w:t>мультимедийных</w:t>
      </w:r>
      <w:proofErr w:type="spellEnd"/>
      <w:r>
        <w:rPr>
          <w:color w:val="2D2D2D"/>
          <w:sz w:val="15"/>
          <w:szCs w:val="15"/>
        </w:rPr>
        <w:t xml:space="preserve"> систем;</w:t>
      </w:r>
      <w:r>
        <w:rPr>
          <w:color w:val="2D2D2D"/>
          <w:sz w:val="15"/>
          <w:szCs w:val="15"/>
        </w:rPr>
        <w:br/>
        <w:t>     </w:t>
      </w:r>
      <w:r>
        <w:rPr>
          <w:color w:val="2D2D2D"/>
          <w:sz w:val="15"/>
          <w:szCs w:val="15"/>
        </w:rPr>
        <w:br/>
        <w:t>     аббревиатур;</w:t>
      </w:r>
      <w:r>
        <w:rPr>
          <w:color w:val="2D2D2D"/>
          <w:sz w:val="15"/>
          <w:szCs w:val="15"/>
        </w:rPr>
        <w:br/>
        <w:t>     </w:t>
      </w:r>
      <w:r>
        <w:rPr>
          <w:color w:val="2D2D2D"/>
          <w:sz w:val="15"/>
          <w:szCs w:val="15"/>
        </w:rPr>
        <w:br/>
        <w:t>     надписей, нанесенных на органы управления и конструктивные элементы транспортного средства;</w:t>
      </w:r>
      <w:r>
        <w:rPr>
          <w:color w:val="2D2D2D"/>
          <w:sz w:val="15"/>
          <w:szCs w:val="15"/>
        </w:rPr>
        <w:br/>
        <w:t>     </w:t>
      </w:r>
      <w:r>
        <w:rPr>
          <w:color w:val="2D2D2D"/>
          <w:sz w:val="15"/>
          <w:szCs w:val="15"/>
        </w:rPr>
        <w:br/>
        <w:t>     единиц измерения;</w:t>
      </w:r>
      <w:r>
        <w:rPr>
          <w:color w:val="2D2D2D"/>
          <w:sz w:val="15"/>
          <w:szCs w:val="15"/>
        </w:rPr>
        <w:br/>
        <w:t>     </w:t>
      </w:r>
      <w:r>
        <w:rPr>
          <w:color w:val="2D2D2D"/>
          <w:sz w:val="15"/>
          <w:szCs w:val="15"/>
        </w:rPr>
        <w:br/>
        <w:t>     названий фирм, фирменных наименований транспортных средств, применяемых на них систем и компонентов транспортных средств;</w:t>
      </w:r>
      <w:r>
        <w:rPr>
          <w:color w:val="2D2D2D"/>
          <w:sz w:val="15"/>
          <w:szCs w:val="15"/>
        </w:rPr>
        <w:br/>
        <w:t>     </w:t>
      </w:r>
      <w:r>
        <w:rPr>
          <w:color w:val="2D2D2D"/>
          <w:sz w:val="15"/>
          <w:szCs w:val="15"/>
        </w:rPr>
        <w:br/>
        <w:t>     маркировок официальных утверждений типа, предусмотренных обязательными требованиями Правил ЕЭК ООН и Глобальных технических правил</w:t>
      </w:r>
      <w:proofErr w:type="gramStart"/>
      <w:r>
        <w:rPr>
          <w:color w:val="2D2D2D"/>
          <w:sz w:val="15"/>
          <w:szCs w:val="15"/>
        </w:rPr>
        <w:t>.</w:t>
      </w:r>
      <w:proofErr w:type="gramEnd"/>
      <w:r>
        <w:rPr>
          <w:color w:val="2D2D2D"/>
          <w:sz w:val="15"/>
          <w:szCs w:val="15"/>
        </w:rPr>
        <w:br/>
        <w:t>     </w:t>
      </w:r>
      <w:r>
        <w:rPr>
          <w:color w:val="2D2D2D"/>
          <w:sz w:val="15"/>
          <w:szCs w:val="15"/>
        </w:rPr>
        <w:br/>
        <w:t>     </w:t>
      </w:r>
      <w:proofErr w:type="gramStart"/>
      <w:r>
        <w:rPr>
          <w:color w:val="2D2D2D"/>
          <w:sz w:val="15"/>
          <w:szCs w:val="15"/>
        </w:rPr>
        <w:t>с</w:t>
      </w:r>
      <w:proofErr w:type="gramEnd"/>
      <w:r>
        <w:rPr>
          <w:color w:val="2D2D2D"/>
          <w:sz w:val="15"/>
          <w:szCs w:val="15"/>
        </w:rPr>
        <w:t>ообщений и надписей, специально предназначенных для работников сервисных станций.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w:t>
      </w:r>
      <w:proofErr w:type="gramStart"/>
      <w:r>
        <w:rPr>
          <w:color w:val="2D2D2D"/>
          <w:sz w:val="15"/>
          <w:szCs w:val="15"/>
        </w:rPr>
        <w:t>с</w:t>
      </w:r>
      <w:proofErr w:type="gramEnd"/>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w:t>
      </w:r>
      <w:r w:rsidRPr="009F71EA">
        <w:rPr>
          <w:color w:val="2D2D2D"/>
          <w:sz w:val="15"/>
          <w:szCs w:val="15"/>
        </w:rPr>
        <w:t>пунктами 11</w:t>
      </w:r>
      <w:r>
        <w:rPr>
          <w:color w:val="2D2D2D"/>
          <w:sz w:val="15"/>
          <w:szCs w:val="15"/>
        </w:rPr>
        <w:t>-</w:t>
      </w:r>
      <w:r w:rsidRPr="009F71EA">
        <w:rPr>
          <w:color w:val="2D2D2D"/>
          <w:sz w:val="15"/>
          <w:szCs w:val="15"/>
        </w:rPr>
        <w:t>15</w:t>
      </w:r>
      <w:r>
        <w:rPr>
          <w:color w:val="2D2D2D"/>
          <w:sz w:val="15"/>
          <w:szCs w:val="15"/>
        </w:rPr>
        <w:t> и </w:t>
      </w:r>
      <w:r w:rsidRPr="009F71EA">
        <w:rPr>
          <w:color w:val="2D2D2D"/>
          <w:sz w:val="15"/>
          <w:szCs w:val="15"/>
        </w:rPr>
        <w:t>приложениями N 2</w:t>
      </w:r>
      <w:r>
        <w:rPr>
          <w:color w:val="2D2D2D"/>
          <w:sz w:val="15"/>
          <w:szCs w:val="15"/>
        </w:rPr>
        <w:t> и </w:t>
      </w:r>
      <w:r w:rsidRPr="009F71EA">
        <w:rPr>
          <w:color w:val="2D2D2D"/>
          <w:sz w:val="15"/>
          <w:szCs w:val="15"/>
        </w:rPr>
        <w:t>3</w:t>
      </w:r>
      <w:r>
        <w:rPr>
          <w:color w:val="2D2D2D"/>
          <w:sz w:val="15"/>
          <w:szCs w:val="15"/>
        </w:rPr>
        <w:t> - в отношении типов выпускаемых в обращение транспортных средств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w:t>
      </w:r>
      <w:r w:rsidRPr="009F71EA">
        <w:rPr>
          <w:color w:val="2D2D2D"/>
          <w:sz w:val="15"/>
          <w:szCs w:val="15"/>
        </w:rPr>
        <w:t>пунктами 11</w:t>
      </w:r>
      <w:r>
        <w:rPr>
          <w:color w:val="2D2D2D"/>
          <w:sz w:val="15"/>
          <w:szCs w:val="15"/>
        </w:rPr>
        <w:t>-</w:t>
      </w:r>
      <w:r w:rsidRPr="009F71EA">
        <w:rPr>
          <w:color w:val="2D2D2D"/>
          <w:sz w:val="15"/>
          <w:szCs w:val="15"/>
        </w:rPr>
        <w:t>15</w:t>
      </w:r>
      <w:r>
        <w:rPr>
          <w:color w:val="2D2D2D"/>
          <w:sz w:val="15"/>
          <w:szCs w:val="15"/>
        </w:rPr>
        <w:t> и </w:t>
      </w:r>
      <w:r w:rsidRPr="009F71EA">
        <w:rPr>
          <w:color w:val="2D2D2D"/>
          <w:sz w:val="15"/>
          <w:szCs w:val="15"/>
        </w:rPr>
        <w:t>приложениями N 4</w:t>
      </w:r>
      <w:r>
        <w:rPr>
          <w:color w:val="2D2D2D"/>
          <w:sz w:val="15"/>
          <w:szCs w:val="15"/>
        </w:rPr>
        <w:t> и </w:t>
      </w:r>
      <w:r w:rsidRPr="009F71EA">
        <w:rPr>
          <w:color w:val="2D2D2D"/>
          <w:sz w:val="15"/>
          <w:szCs w:val="15"/>
        </w:rPr>
        <w:t>8</w:t>
      </w:r>
      <w:r>
        <w:rPr>
          <w:color w:val="2D2D2D"/>
          <w:sz w:val="15"/>
          <w:szCs w:val="15"/>
        </w:rPr>
        <w:t> - в отношении выпускаемых в обращение единичных транспортных средств;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w:t>
      </w:r>
      <w:r w:rsidRPr="009F71EA">
        <w:rPr>
          <w:color w:val="2D2D2D"/>
          <w:sz w:val="15"/>
          <w:szCs w:val="15"/>
        </w:rPr>
        <w:t>приложением N 5</w:t>
      </w:r>
      <w:r>
        <w:rPr>
          <w:color w:val="2D2D2D"/>
          <w:sz w:val="15"/>
          <w:szCs w:val="15"/>
        </w:rPr>
        <w:t> - в отношении габаритных и весовых ограничений выпускаемых в обращение транспортных средств;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9F71EA">
        <w:rPr>
          <w:color w:val="2D2D2D"/>
          <w:sz w:val="15"/>
          <w:szCs w:val="15"/>
        </w:rPr>
        <w:t>приложением N 6</w:t>
      </w:r>
      <w:r>
        <w:rPr>
          <w:color w:val="2D2D2D"/>
          <w:sz w:val="15"/>
          <w:szCs w:val="15"/>
        </w:rPr>
        <w:t> - в отношении выпускаемых в обращение специальных и специализированных транспортных средств с учетом их функционального назначения;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w:t>
      </w:r>
      <w:r w:rsidRPr="009F71EA">
        <w:rPr>
          <w:color w:val="2D2D2D"/>
          <w:sz w:val="15"/>
          <w:szCs w:val="15"/>
        </w:rPr>
        <w:t>пунктами 11</w:t>
      </w:r>
      <w:r>
        <w:rPr>
          <w:color w:val="2D2D2D"/>
          <w:sz w:val="15"/>
          <w:szCs w:val="15"/>
        </w:rPr>
        <w:t>-</w:t>
      </w:r>
      <w:r w:rsidRPr="009F71EA">
        <w:rPr>
          <w:color w:val="2D2D2D"/>
          <w:sz w:val="15"/>
          <w:szCs w:val="15"/>
        </w:rPr>
        <w:t>14</w:t>
      </w:r>
      <w:r>
        <w:rPr>
          <w:color w:val="2D2D2D"/>
          <w:sz w:val="15"/>
          <w:szCs w:val="15"/>
        </w:rPr>
        <w:t> и </w:t>
      </w:r>
      <w:r w:rsidRPr="009F71EA">
        <w:rPr>
          <w:color w:val="2D2D2D"/>
          <w:sz w:val="15"/>
          <w:szCs w:val="15"/>
        </w:rPr>
        <w:t>приложением N 8</w:t>
      </w:r>
      <w:r>
        <w:rPr>
          <w:color w:val="2D2D2D"/>
          <w:sz w:val="15"/>
          <w:szCs w:val="15"/>
        </w:rPr>
        <w:t> - в отношении находящихся в эксплуатации транспортных средств;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w:t>
      </w:r>
      <w:r w:rsidRPr="009F71EA">
        <w:rPr>
          <w:color w:val="2D2D2D"/>
          <w:sz w:val="15"/>
          <w:szCs w:val="15"/>
        </w:rPr>
        <w:t>приложением N 9</w:t>
      </w:r>
      <w:r>
        <w:rPr>
          <w:color w:val="2D2D2D"/>
          <w:sz w:val="15"/>
          <w:szCs w:val="15"/>
        </w:rPr>
        <w:t> - в отношении находящихся в эксплуатации транспортных сре</w:t>
      </w:r>
      <w:proofErr w:type="gramStart"/>
      <w:r>
        <w:rPr>
          <w:color w:val="2D2D2D"/>
          <w:sz w:val="15"/>
          <w:szCs w:val="15"/>
        </w:rPr>
        <w:t>дств в сл</w:t>
      </w:r>
      <w:proofErr w:type="gramEnd"/>
      <w:r>
        <w:rPr>
          <w:color w:val="2D2D2D"/>
          <w:sz w:val="15"/>
          <w:szCs w:val="15"/>
        </w:rPr>
        <w:t>учае внесения изменений в их конструкцию.</w:t>
      </w:r>
      <w:r>
        <w:rPr>
          <w:color w:val="2D2D2D"/>
          <w:sz w:val="15"/>
          <w:szCs w:val="15"/>
        </w:rPr>
        <w:br/>
        <w:t>     </w:t>
      </w:r>
      <w:r>
        <w:rPr>
          <w:color w:val="2D2D2D"/>
          <w:sz w:val="15"/>
          <w:szCs w:val="15"/>
        </w:rPr>
        <w:br/>
        <w:t>     В случае инновационных транспортных сре</w:t>
      </w:r>
      <w:proofErr w:type="gramStart"/>
      <w:r>
        <w:rPr>
          <w:color w:val="2D2D2D"/>
          <w:sz w:val="15"/>
          <w:szCs w:val="15"/>
        </w:rPr>
        <w:t>дств тр</w:t>
      </w:r>
      <w:proofErr w:type="gramEnd"/>
      <w:r>
        <w:rPr>
          <w:color w:val="2D2D2D"/>
          <w:sz w:val="15"/>
          <w:szCs w:val="15"/>
        </w:rPr>
        <w:t>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Транспортные средства категорий М и N и двигатели внутреннего сгорания для них подразделяются на экологические классы в соответствии с </w:t>
      </w:r>
      <w:r w:rsidRPr="009F71EA">
        <w:rPr>
          <w:color w:val="2D2D2D"/>
          <w:sz w:val="15"/>
          <w:szCs w:val="15"/>
        </w:rPr>
        <w:t>приложением N 1</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w:t>
      </w:r>
      <w:r w:rsidRPr="009F71EA">
        <w:rPr>
          <w:color w:val="2D2D2D"/>
          <w:sz w:val="15"/>
          <w:szCs w:val="15"/>
        </w:rPr>
        <w:t>приложением N 7</w:t>
      </w:r>
      <w:r>
        <w:rPr>
          <w:color w:val="2D2D2D"/>
          <w:sz w:val="15"/>
          <w:szCs w:val="15"/>
        </w:rPr>
        <w:t> к настоящему техническому регламенту.</w:t>
      </w:r>
      <w:r>
        <w:rPr>
          <w:color w:val="2D2D2D"/>
          <w:sz w:val="15"/>
          <w:szCs w:val="15"/>
        </w:rPr>
        <w:br/>
        <w:t>     </w:t>
      </w:r>
      <w:r>
        <w:rPr>
          <w:color w:val="2D2D2D"/>
          <w:sz w:val="15"/>
          <w:szCs w:val="15"/>
        </w:rPr>
        <w:br/>
        <w:t>     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Запрещается выпуск в обращение транспортных сре</w:t>
      </w:r>
      <w:proofErr w:type="gramStart"/>
      <w:r>
        <w:rPr>
          <w:color w:val="2D2D2D"/>
          <w:sz w:val="15"/>
          <w:szCs w:val="15"/>
        </w:rPr>
        <w:t>дств с пр</w:t>
      </w:r>
      <w:proofErr w:type="gramEnd"/>
      <w:r>
        <w:rPr>
          <w:color w:val="2D2D2D"/>
          <w:sz w:val="15"/>
          <w:szCs w:val="15"/>
        </w:rPr>
        <w:t>авосторонним расположением рулевого управления категорий М</w:t>
      </w:r>
      <w:r>
        <w:rPr>
          <w:color w:val="2D2D2D"/>
          <w:sz w:val="15"/>
          <w:szCs w:val="15"/>
        </w:rPr>
        <w:pict>
          <v:shape id="_x0000_i1060" type="#_x0000_t75" alt="О безопасности колесных транспортных средств (с изменениями на 11 июля 2016 года)" style="width:8.05pt;height:17.2pt"/>
        </w:pict>
      </w:r>
      <w:r>
        <w:rPr>
          <w:color w:val="2D2D2D"/>
          <w:sz w:val="15"/>
          <w:szCs w:val="15"/>
        </w:rPr>
        <w:t> и М</w:t>
      </w:r>
      <w:r>
        <w:rPr>
          <w:color w:val="2D2D2D"/>
          <w:sz w:val="15"/>
          <w:szCs w:val="15"/>
        </w:rPr>
        <w:pict>
          <v:shape id="_x0000_i1061" type="#_x0000_t75" alt="О безопасности колесных транспортных средств (с изменениями на 11 июля 2016 года)" style="width:8.05pt;height:17.75pt"/>
        </w:pict>
      </w:r>
      <w:r>
        <w:rPr>
          <w:color w:val="2D2D2D"/>
          <w:sz w:val="15"/>
          <w:szCs w:val="15"/>
        </w:rPr>
        <w:t>.</w:t>
      </w:r>
      <w:r>
        <w:rPr>
          <w:color w:val="2D2D2D"/>
          <w:sz w:val="15"/>
          <w:szCs w:val="15"/>
        </w:rPr>
        <w:br/>
        <w:t>     </w:t>
      </w:r>
      <w:r>
        <w:rPr>
          <w:color w:val="2D2D2D"/>
          <w:sz w:val="15"/>
          <w:szCs w:val="15"/>
        </w:rPr>
        <w:br/>
        <w:t>     В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r>
        <w:rPr>
          <w:color w:val="2D2D2D"/>
          <w:sz w:val="15"/>
          <w:szCs w:val="15"/>
        </w:rPr>
        <w:br/>
        <w:t>     </w:t>
      </w:r>
      <w:r>
        <w:rPr>
          <w:color w:val="2D2D2D"/>
          <w:sz w:val="15"/>
          <w:szCs w:val="15"/>
        </w:rPr>
        <w:br/>
        <w:t>     Перечень требований к типам компонентов транспортных средств установлен в </w:t>
      </w:r>
      <w:r w:rsidRPr="009F71EA">
        <w:rPr>
          <w:color w:val="2D2D2D"/>
          <w:sz w:val="15"/>
          <w:szCs w:val="15"/>
        </w:rPr>
        <w:t>приложении N 10</w:t>
      </w:r>
      <w:r>
        <w:rPr>
          <w:color w:val="2D2D2D"/>
          <w:sz w:val="15"/>
          <w:szCs w:val="15"/>
        </w:rPr>
        <w:t> к настоящему техническому регламенту.</w:t>
      </w:r>
      <w:r>
        <w:rPr>
          <w:color w:val="2D2D2D"/>
          <w:sz w:val="15"/>
          <w:szCs w:val="15"/>
        </w:rPr>
        <w:br/>
        <w:t>     </w:t>
      </w:r>
      <w:r>
        <w:rPr>
          <w:color w:val="2D2D2D"/>
          <w:sz w:val="15"/>
          <w:szCs w:val="15"/>
        </w:rPr>
        <w:br/>
        <w:t>     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абзаца первого настоящего пункта в случае соответствия транспортного средства требованиям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w:t>
      </w:r>
      <w:r>
        <w:rPr>
          <w:color w:val="2D2D2D"/>
          <w:sz w:val="15"/>
          <w:szCs w:val="15"/>
        </w:rPr>
        <w:lastRenderedPageBreak/>
        <w:t>государства - члена Таможенного союза.</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 Оценка соответствия</w:t>
      </w:r>
    </w:p>
    <w:p w:rsidR="009F71EA" w:rsidRDefault="009F71EA" w:rsidP="009F71EA">
      <w:pPr>
        <w:pStyle w:val="4"/>
        <w:shd w:val="clear" w:color="auto" w:fill="E9ECF1"/>
        <w:spacing w:before="0" w:after="161"/>
        <w:textAlignment w:val="baseline"/>
        <w:rPr>
          <w:rFonts w:ascii="Times New Roman" w:hAnsi="Times New Roman" w:cs="Times New Roman"/>
          <w:b w:val="0"/>
          <w:bCs w:val="0"/>
          <w:color w:val="auto"/>
          <w:sz w:val="31"/>
          <w:szCs w:val="31"/>
        </w:rPr>
      </w:pPr>
      <w:r>
        <w:rPr>
          <w:b w:val="0"/>
          <w:bCs w:val="0"/>
          <w:sz w:val="31"/>
          <w:szCs w:val="31"/>
        </w:rPr>
        <w:t>1. Проверка выполнения требований к типам выпускаемых в обращение транспортных средств (шасси)</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w:t>
      </w:r>
      <w:r w:rsidRPr="009F71EA">
        <w:rPr>
          <w:color w:val="2D2D2D"/>
          <w:sz w:val="15"/>
          <w:szCs w:val="15"/>
        </w:rPr>
        <w:t>приложению N 11</w:t>
      </w:r>
      <w:r>
        <w:rPr>
          <w:color w:val="2D2D2D"/>
          <w:sz w:val="15"/>
          <w:szCs w:val="15"/>
        </w:rPr>
        <w:t> к настоящему техническому регламенту.</w:t>
      </w:r>
      <w:r>
        <w:rPr>
          <w:color w:val="2D2D2D"/>
          <w:sz w:val="15"/>
          <w:szCs w:val="15"/>
        </w:rPr>
        <w:br/>
        <w:t>     </w:t>
      </w:r>
      <w:r>
        <w:rPr>
          <w:color w:val="2D2D2D"/>
          <w:sz w:val="15"/>
          <w:szCs w:val="15"/>
        </w:rPr>
        <w:br/>
        <w:t>     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r>
        <w:rPr>
          <w:color w:val="2D2D2D"/>
          <w:sz w:val="15"/>
          <w:szCs w:val="15"/>
        </w:rPr>
        <w:br/>
        <w:t>     </w:t>
      </w:r>
      <w:r>
        <w:rPr>
          <w:color w:val="2D2D2D"/>
          <w:sz w:val="15"/>
          <w:szCs w:val="15"/>
        </w:rPr>
        <w:br/>
        <w:t>     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r>
        <w:rPr>
          <w:color w:val="2D2D2D"/>
          <w:sz w:val="15"/>
          <w:szCs w:val="15"/>
        </w:rPr>
        <w:br/>
        <w:t>     </w:t>
      </w:r>
      <w:r>
        <w:rPr>
          <w:color w:val="2D2D2D"/>
          <w:sz w:val="15"/>
          <w:szCs w:val="15"/>
        </w:rPr>
        <w:br/>
        <w:t>     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r>
        <w:rPr>
          <w:color w:val="2D2D2D"/>
          <w:sz w:val="15"/>
          <w:szCs w:val="15"/>
        </w:rPr>
        <w:br/>
        <w:t>     </w:t>
      </w:r>
      <w:r>
        <w:rPr>
          <w:color w:val="2D2D2D"/>
          <w:sz w:val="15"/>
          <w:szCs w:val="15"/>
        </w:rPr>
        <w:br/>
        <w:t>     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 </w:t>
      </w:r>
      <w:proofErr w:type="gramStart"/>
      <w:r>
        <w:rPr>
          <w:color w:val="2D2D2D"/>
          <w:sz w:val="15"/>
          <w:szCs w:val="15"/>
        </w:rPr>
        <w:t>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roofErr w:type="gramEnd"/>
      <w:r>
        <w:rPr>
          <w:color w:val="2D2D2D"/>
          <w:sz w:val="15"/>
          <w:szCs w:val="15"/>
        </w:rPr>
        <w:br/>
        <w:t>     </w:t>
      </w:r>
      <w:r>
        <w:rPr>
          <w:color w:val="2D2D2D"/>
          <w:sz w:val="15"/>
          <w:szCs w:val="15"/>
        </w:rPr>
        <w:br/>
        <w:t>     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r>
        <w:rPr>
          <w:color w:val="2D2D2D"/>
          <w:sz w:val="15"/>
          <w:szCs w:val="15"/>
        </w:rPr>
        <w:br/>
        <w:t>     </w:t>
      </w:r>
      <w:r>
        <w:rPr>
          <w:color w:val="2D2D2D"/>
          <w:sz w:val="15"/>
          <w:szCs w:val="15"/>
        </w:rPr>
        <w:br/>
        <w:t>     Все представители изготовителя указываются в одобрении типа транспортного средства (одобрении типа шасси).</w:t>
      </w:r>
      <w:r>
        <w:rPr>
          <w:color w:val="2D2D2D"/>
          <w:sz w:val="15"/>
          <w:szCs w:val="15"/>
        </w:rPr>
        <w:br/>
        <w:t>     </w:t>
      </w:r>
      <w:r>
        <w:rPr>
          <w:color w:val="2D2D2D"/>
          <w:sz w:val="15"/>
          <w:szCs w:val="15"/>
        </w:rPr>
        <w:br/>
        <w:t>     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r>
        <w:rPr>
          <w:color w:val="2D2D2D"/>
          <w:sz w:val="15"/>
          <w:szCs w:val="15"/>
        </w:rPr>
        <w:br/>
        <w:t>     </w:t>
      </w:r>
      <w:r>
        <w:rPr>
          <w:color w:val="2D2D2D"/>
          <w:sz w:val="15"/>
          <w:szCs w:val="15"/>
        </w:rPr>
        <w:br/>
        <w:t>     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r>
        <w:rPr>
          <w:color w:val="2D2D2D"/>
          <w:sz w:val="15"/>
          <w:szCs w:val="15"/>
        </w:rPr>
        <w:br/>
        <w:t>     </w:t>
      </w:r>
      <w:r>
        <w:rPr>
          <w:color w:val="2D2D2D"/>
          <w:sz w:val="15"/>
          <w:szCs w:val="15"/>
        </w:rPr>
        <w:br/>
        <w:t>     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27. </w:t>
      </w:r>
      <w:proofErr w:type="gramStart"/>
      <w:r>
        <w:rPr>
          <w:color w:val="2D2D2D"/>
          <w:sz w:val="15"/>
          <w:szCs w:val="15"/>
        </w:rPr>
        <w:t>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r>
        <w:rPr>
          <w:color w:val="2D2D2D"/>
          <w:sz w:val="15"/>
          <w:szCs w:val="15"/>
        </w:rPr>
        <w:br/>
        <w:t>     </w:t>
      </w:r>
      <w:r>
        <w:rPr>
          <w:color w:val="2D2D2D"/>
          <w:sz w:val="15"/>
          <w:szCs w:val="15"/>
        </w:rPr>
        <w:br/>
        <w:t>     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r>
        <w:rPr>
          <w:color w:val="2D2D2D"/>
          <w:sz w:val="15"/>
          <w:szCs w:val="15"/>
        </w:rPr>
        <w:br/>
        <w:t>     </w:t>
      </w:r>
      <w:r>
        <w:rPr>
          <w:color w:val="2D2D2D"/>
          <w:sz w:val="15"/>
          <w:szCs w:val="15"/>
        </w:rPr>
        <w:br/>
        <w:t>     наличие планов проведения периодических проверок и испытаний выпускаемой продукции для подтверждения её соответствия требованиям настоящего технического регламента;</w:t>
      </w:r>
      <w:proofErr w:type="gramEnd"/>
      <w:r>
        <w:rPr>
          <w:color w:val="2D2D2D"/>
          <w:sz w:val="15"/>
          <w:szCs w:val="15"/>
        </w:rPr>
        <w:br/>
        <w:t>     </w:t>
      </w:r>
      <w:r>
        <w:rPr>
          <w:color w:val="2D2D2D"/>
          <w:sz w:val="15"/>
          <w:szCs w:val="15"/>
        </w:rPr>
        <w:br/>
        <w:t>     наличие предписаний, касающихся эксплуатации транспортных средств, а также их предпродажной подготовки, технического обслуживания и ремонта;</w:t>
      </w:r>
      <w:r>
        <w:rPr>
          <w:color w:val="2D2D2D"/>
          <w:sz w:val="15"/>
          <w:szCs w:val="15"/>
        </w:rPr>
        <w:br/>
        <w:t>     </w:t>
      </w:r>
      <w:r>
        <w:rPr>
          <w:color w:val="2D2D2D"/>
          <w:sz w:val="15"/>
          <w:szCs w:val="15"/>
        </w:rPr>
        <w:br/>
        <w:t>     наличие мер по восстановлению соответствия выпускаемых и, при необходимости -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r>
        <w:rPr>
          <w:color w:val="2D2D2D"/>
          <w:sz w:val="15"/>
          <w:szCs w:val="15"/>
        </w:rPr>
        <w:br/>
        <w:t>     </w:t>
      </w:r>
      <w:r>
        <w:rPr>
          <w:color w:val="2D2D2D"/>
          <w:sz w:val="15"/>
          <w:szCs w:val="15"/>
        </w:rPr>
        <w:br/>
        <w:t>     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Одобрение типа проводится в следующем порядке: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w:t>
      </w:r>
      <w:r w:rsidRPr="009F71EA">
        <w:rPr>
          <w:color w:val="2D2D2D"/>
          <w:sz w:val="15"/>
          <w:szCs w:val="15"/>
        </w:rPr>
        <w:t>приложению N 12</w:t>
      </w:r>
      <w:r>
        <w:rPr>
          <w:color w:val="2D2D2D"/>
          <w:sz w:val="15"/>
          <w:szCs w:val="15"/>
        </w:rPr>
        <w:t> к настоящему техническому регламенту;</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принятие органом по сертификации решения по заявке в течение 15 дней, заключение с заявителем договора (контракта) на выполнение работ. </w:t>
      </w:r>
      <w:proofErr w:type="gramStart"/>
      <w:r>
        <w:rPr>
          <w:color w:val="2D2D2D"/>
          <w:sz w:val="15"/>
          <w:szCs w:val="15"/>
        </w:rPr>
        <w:t>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проведение анализа производства изготовителя в соответствии с </w:t>
      </w:r>
      <w:r w:rsidRPr="009F71EA">
        <w:rPr>
          <w:color w:val="2D2D2D"/>
          <w:sz w:val="15"/>
          <w:szCs w:val="15"/>
        </w:rPr>
        <w:t>пунктом 27</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w:t>
      </w:r>
      <w:r w:rsidRPr="009F71EA">
        <w:rPr>
          <w:color w:val="2D2D2D"/>
          <w:sz w:val="15"/>
          <w:szCs w:val="15"/>
        </w:rPr>
        <w:t>приложениями N 2</w:t>
      </w:r>
      <w:r>
        <w:rPr>
          <w:color w:val="2D2D2D"/>
          <w:sz w:val="15"/>
          <w:szCs w:val="15"/>
        </w:rPr>
        <w:t>, </w:t>
      </w:r>
      <w:r w:rsidRPr="009F71EA">
        <w:rPr>
          <w:color w:val="2D2D2D"/>
          <w:sz w:val="15"/>
          <w:szCs w:val="15"/>
        </w:rPr>
        <w:t>3</w:t>
      </w:r>
      <w:r>
        <w:rPr>
          <w:color w:val="2D2D2D"/>
          <w:sz w:val="15"/>
          <w:szCs w:val="15"/>
        </w:rPr>
        <w:t> и </w:t>
      </w:r>
      <w:r w:rsidRPr="009F71EA">
        <w:rPr>
          <w:color w:val="2D2D2D"/>
          <w:sz w:val="15"/>
          <w:szCs w:val="15"/>
        </w:rPr>
        <w:t>6</w:t>
      </w:r>
      <w:r>
        <w:rPr>
          <w:color w:val="2D2D2D"/>
          <w:sz w:val="15"/>
          <w:szCs w:val="15"/>
        </w:rPr>
        <w:t> к настоящему техническому регламенту и выдача их заявителю;</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w:t>
      </w:r>
      <w:r w:rsidRPr="009F71EA">
        <w:rPr>
          <w:color w:val="2D2D2D"/>
          <w:sz w:val="15"/>
          <w:szCs w:val="15"/>
        </w:rPr>
        <w:t>подпунктов 3)</w:t>
      </w:r>
      <w:r>
        <w:rPr>
          <w:color w:val="2D2D2D"/>
          <w:sz w:val="15"/>
          <w:szCs w:val="15"/>
        </w:rPr>
        <w:t> - </w:t>
      </w:r>
      <w:r w:rsidRPr="009F71EA">
        <w:rPr>
          <w:color w:val="2D2D2D"/>
          <w:sz w:val="15"/>
          <w:szCs w:val="15"/>
        </w:rPr>
        <w:t>5) настоящего пункта</w:t>
      </w:r>
      <w:r>
        <w:rPr>
          <w:color w:val="2D2D2D"/>
          <w:sz w:val="15"/>
          <w:szCs w:val="15"/>
        </w:rPr>
        <w:t>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оформление органом по сертификации одобрения типа транспортного средства (одобрение типа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осуществление органом по сертификации контроля за соответствием транспортных сре</w:t>
      </w:r>
      <w:proofErr w:type="gramStart"/>
      <w:r>
        <w:rPr>
          <w:color w:val="2D2D2D"/>
          <w:sz w:val="15"/>
          <w:szCs w:val="15"/>
        </w:rPr>
        <w:t>дств тр</w:t>
      </w:r>
      <w:proofErr w:type="gramEnd"/>
      <w:r>
        <w:rPr>
          <w:color w:val="2D2D2D"/>
          <w:sz w:val="15"/>
          <w:szCs w:val="15"/>
        </w:rPr>
        <w:t>ебованиям настоящего технического регламента в период действия одобрения типа транспортного средства (одобрения типа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 Протоколы испытаний и измерений являются основой для оформления сертификатов соответствия в течение двух лет с момента оформления.</w:t>
      </w:r>
      <w:r>
        <w:rPr>
          <w:color w:val="2D2D2D"/>
          <w:sz w:val="15"/>
          <w:szCs w:val="15"/>
        </w:rPr>
        <w:br/>
        <w:t>     </w:t>
      </w:r>
      <w:r>
        <w:rPr>
          <w:color w:val="2D2D2D"/>
          <w:sz w:val="15"/>
          <w:szCs w:val="15"/>
        </w:rPr>
        <w:br/>
        <w:t>     В одобрение типа транспортного средства (одобрение типа шасси) вносятся номера указанных сертификатов, если иное не предусмотрено </w:t>
      </w:r>
      <w:r w:rsidRPr="009F71EA">
        <w:rPr>
          <w:color w:val="2D2D2D"/>
          <w:sz w:val="15"/>
          <w:szCs w:val="15"/>
        </w:rPr>
        <w:t>пунктами 35</w:t>
      </w:r>
      <w:r>
        <w:rPr>
          <w:color w:val="2D2D2D"/>
          <w:sz w:val="15"/>
          <w:szCs w:val="15"/>
        </w:rPr>
        <w:t>, </w:t>
      </w:r>
      <w:r w:rsidRPr="009F71EA">
        <w:rPr>
          <w:color w:val="2D2D2D"/>
          <w:sz w:val="15"/>
          <w:szCs w:val="15"/>
        </w:rPr>
        <w:t>36</w:t>
      </w:r>
      <w:r>
        <w:rPr>
          <w:color w:val="2D2D2D"/>
          <w:sz w:val="15"/>
          <w:szCs w:val="15"/>
        </w:rPr>
        <w:t> и </w:t>
      </w:r>
      <w:r w:rsidRPr="009F71EA">
        <w:rPr>
          <w:color w:val="2D2D2D"/>
          <w:sz w:val="15"/>
          <w:szCs w:val="15"/>
        </w:rPr>
        <w:t>39</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r>
        <w:rPr>
          <w:color w:val="2D2D2D"/>
          <w:sz w:val="15"/>
          <w:szCs w:val="15"/>
        </w:rPr>
        <w:br/>
      </w:r>
      <w:r>
        <w:rPr>
          <w:color w:val="2D2D2D"/>
          <w:sz w:val="15"/>
          <w:szCs w:val="15"/>
        </w:rPr>
        <w:lastRenderedPageBreak/>
        <w:t>     </w:t>
      </w:r>
      <w:r>
        <w:rPr>
          <w:color w:val="2D2D2D"/>
          <w:sz w:val="15"/>
          <w:szCs w:val="15"/>
        </w:rPr>
        <w:br/>
        <w:t>     </w:t>
      </w:r>
      <w:proofErr w:type="gramStart"/>
      <w:r>
        <w:rPr>
          <w:color w:val="2D2D2D"/>
          <w:sz w:val="15"/>
          <w:szCs w:val="15"/>
        </w:rPr>
        <w:t>Испытания проводятся в соответствии с Правилами ЕЭК ООН, Глобальными техническими правилами,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roofErr w:type="gramEnd"/>
      <w:r>
        <w:rPr>
          <w:color w:val="2D2D2D"/>
          <w:sz w:val="15"/>
          <w:szCs w:val="15"/>
        </w:rPr>
        <w:t xml:space="preserve">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Заявитель осуществляет подготовку образцов транспортных сре</w:t>
      </w:r>
      <w:proofErr w:type="gramStart"/>
      <w:r>
        <w:rPr>
          <w:color w:val="2D2D2D"/>
          <w:sz w:val="15"/>
          <w:szCs w:val="15"/>
        </w:rPr>
        <w:t>дств дл</w:t>
      </w:r>
      <w:proofErr w:type="gramEnd"/>
      <w:r>
        <w:rPr>
          <w:color w:val="2D2D2D"/>
          <w:sz w:val="15"/>
          <w:szCs w:val="15"/>
        </w:rPr>
        <w:t>я проведения испытаний из модификаций, согласованных с аккредитованной испытательной лабораторией.</w:t>
      </w:r>
      <w:r>
        <w:rPr>
          <w:color w:val="2D2D2D"/>
          <w:sz w:val="15"/>
          <w:szCs w:val="15"/>
        </w:rPr>
        <w:br/>
        <w:t>     </w:t>
      </w:r>
      <w:r>
        <w:rPr>
          <w:color w:val="2D2D2D"/>
          <w:sz w:val="15"/>
          <w:szCs w:val="15"/>
        </w:rPr>
        <w:br/>
        <w:t>     По окончании испытаний образцы возвращаются заявителю.</w:t>
      </w:r>
      <w:r>
        <w:rPr>
          <w:color w:val="2D2D2D"/>
          <w:sz w:val="15"/>
          <w:szCs w:val="15"/>
        </w:rPr>
        <w:br/>
        <w:t>     </w:t>
      </w:r>
      <w:r>
        <w:rPr>
          <w:color w:val="2D2D2D"/>
          <w:sz w:val="15"/>
          <w:szCs w:val="15"/>
        </w:rPr>
        <w:br/>
        <w:t>     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r>
        <w:rPr>
          <w:color w:val="2D2D2D"/>
          <w:sz w:val="15"/>
          <w:szCs w:val="15"/>
        </w:rPr>
        <w:br/>
        <w:t>     </w:t>
      </w:r>
      <w:r>
        <w:rPr>
          <w:color w:val="2D2D2D"/>
          <w:sz w:val="15"/>
          <w:szCs w:val="15"/>
        </w:rPr>
        <w:br/>
        <w:t>     </w:t>
      </w:r>
      <w:proofErr w:type="gramStart"/>
      <w:r>
        <w:rPr>
          <w:color w:val="2D2D2D"/>
          <w:sz w:val="15"/>
          <w:szCs w:val="15"/>
        </w:rPr>
        <w:t>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w:t>
      </w:r>
      <w:r w:rsidRPr="009F71EA">
        <w:rPr>
          <w:color w:val="2D2D2D"/>
          <w:sz w:val="15"/>
          <w:szCs w:val="15"/>
        </w:rPr>
        <w:t>пунктами 35</w:t>
      </w:r>
      <w:r>
        <w:rPr>
          <w:color w:val="2D2D2D"/>
          <w:sz w:val="15"/>
          <w:szCs w:val="15"/>
        </w:rPr>
        <w:t>, </w:t>
      </w:r>
      <w:r w:rsidRPr="009F71EA">
        <w:rPr>
          <w:color w:val="2D2D2D"/>
          <w:sz w:val="15"/>
          <w:szCs w:val="15"/>
        </w:rPr>
        <w:t>59</w:t>
      </w:r>
      <w:r>
        <w:rPr>
          <w:color w:val="2D2D2D"/>
          <w:sz w:val="15"/>
          <w:szCs w:val="15"/>
        </w:rPr>
        <w:t> и </w:t>
      </w:r>
      <w:r w:rsidRPr="009F71EA">
        <w:rPr>
          <w:color w:val="2D2D2D"/>
          <w:sz w:val="15"/>
          <w:szCs w:val="15"/>
        </w:rPr>
        <w:t>65 настоящего технического регламента</w:t>
      </w:r>
      <w:r>
        <w:rPr>
          <w:color w:val="2D2D2D"/>
          <w:sz w:val="15"/>
          <w:szCs w:val="15"/>
        </w:rPr>
        <w:t>.</w:t>
      </w:r>
      <w:proofErr w:type="gramEnd"/>
      <w:r>
        <w:rPr>
          <w:color w:val="2D2D2D"/>
          <w:sz w:val="15"/>
          <w:szCs w:val="15"/>
        </w:rPr>
        <w:br/>
        <w:t>     </w:t>
      </w:r>
      <w:r>
        <w:rPr>
          <w:color w:val="2D2D2D"/>
          <w:sz w:val="15"/>
          <w:szCs w:val="15"/>
        </w:rPr>
        <w:br/>
        <w:t>     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r>
        <w:rPr>
          <w:color w:val="2D2D2D"/>
          <w:sz w:val="15"/>
          <w:szCs w:val="15"/>
        </w:rPr>
        <w:br/>
        <w:t>     </w:t>
      </w:r>
      <w:r>
        <w:rPr>
          <w:color w:val="2D2D2D"/>
          <w:sz w:val="15"/>
          <w:szCs w:val="15"/>
        </w:rPr>
        <w:br/>
        <w:t>     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Орган по сертификации проводит анализ состояния производства согласно </w:t>
      </w:r>
      <w:r w:rsidRPr="009F71EA">
        <w:rPr>
          <w:color w:val="2D2D2D"/>
          <w:sz w:val="15"/>
          <w:szCs w:val="15"/>
        </w:rPr>
        <w:t>пункту 27</w:t>
      </w:r>
      <w:r>
        <w:rPr>
          <w:color w:val="2D2D2D"/>
          <w:sz w:val="15"/>
          <w:szCs w:val="15"/>
        </w:rPr>
        <w:t> и </w:t>
      </w:r>
      <w:r w:rsidRPr="009F71EA">
        <w:rPr>
          <w:color w:val="2D2D2D"/>
          <w:sz w:val="15"/>
          <w:szCs w:val="15"/>
        </w:rPr>
        <w:t>приложению N 13</w:t>
      </w:r>
      <w:r>
        <w:rPr>
          <w:color w:val="2D2D2D"/>
          <w:sz w:val="15"/>
          <w:szCs w:val="15"/>
        </w:rPr>
        <w:t>.</w:t>
      </w:r>
      <w:r>
        <w:rPr>
          <w:color w:val="2D2D2D"/>
          <w:sz w:val="15"/>
          <w:szCs w:val="15"/>
        </w:rPr>
        <w:br/>
        <w:t>     </w:t>
      </w:r>
      <w:r>
        <w:rPr>
          <w:color w:val="2D2D2D"/>
          <w:sz w:val="15"/>
          <w:szCs w:val="15"/>
        </w:rPr>
        <w:br/>
        <w:t>     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r>
        <w:rPr>
          <w:color w:val="2D2D2D"/>
          <w:sz w:val="15"/>
          <w:szCs w:val="15"/>
        </w:rPr>
        <w:br/>
        <w:t>     </w:t>
      </w:r>
      <w:r>
        <w:rPr>
          <w:color w:val="2D2D2D"/>
          <w:sz w:val="15"/>
          <w:szCs w:val="15"/>
        </w:rPr>
        <w:br/>
        <w:t xml:space="preserve">     сертификат </w:t>
      </w:r>
      <w:proofErr w:type="gramStart"/>
      <w:r>
        <w:rPr>
          <w:color w:val="2D2D2D"/>
          <w:sz w:val="15"/>
          <w:szCs w:val="15"/>
        </w:rPr>
        <w:t>соответствия системы менеджмента качества изготовителя</w:t>
      </w:r>
      <w:proofErr w:type="gramEnd"/>
      <w:r>
        <w:rPr>
          <w:color w:val="2D2D2D"/>
          <w:sz w:val="15"/>
          <w:szCs w:val="15"/>
        </w:rPr>
        <w:t xml:space="preserve"> применительно к производству продукции, подлежащей оценке соответствия;</w:t>
      </w:r>
      <w:r>
        <w:rPr>
          <w:color w:val="2D2D2D"/>
          <w:sz w:val="15"/>
          <w:szCs w:val="15"/>
        </w:rPr>
        <w:br/>
        <w:t>     </w:t>
      </w:r>
      <w:r>
        <w:rPr>
          <w:color w:val="2D2D2D"/>
          <w:sz w:val="15"/>
          <w:szCs w:val="15"/>
        </w:rPr>
        <w:br/>
        <w:t>     документы, подтверждающие соответствие производства требованиям Дополнения 2 к </w:t>
      </w:r>
      <w:r w:rsidRPr="009F71EA">
        <w:rPr>
          <w:color w:val="2D2D2D"/>
          <w:sz w:val="15"/>
          <w:szCs w:val="15"/>
        </w:rPr>
        <w:t>Соглашению 1958 года</w:t>
      </w:r>
      <w:r>
        <w:rPr>
          <w:color w:val="2D2D2D"/>
          <w:sz w:val="15"/>
          <w:szCs w:val="15"/>
        </w:rPr>
        <w:t>;</w:t>
      </w:r>
      <w:r>
        <w:rPr>
          <w:color w:val="2D2D2D"/>
          <w:sz w:val="15"/>
          <w:szCs w:val="15"/>
        </w:rPr>
        <w:br/>
        <w:t>     </w:t>
      </w:r>
      <w:r>
        <w:rPr>
          <w:color w:val="2D2D2D"/>
          <w:sz w:val="15"/>
          <w:szCs w:val="15"/>
        </w:rPr>
        <w:br/>
        <w:t>     подготовленное заявителем описание условий производства, предусмотренное </w:t>
      </w:r>
      <w:r w:rsidRPr="009F71EA">
        <w:rPr>
          <w:color w:val="2D2D2D"/>
          <w:sz w:val="15"/>
          <w:szCs w:val="15"/>
        </w:rPr>
        <w:t>приложением N 13</w:t>
      </w:r>
      <w:r>
        <w:rPr>
          <w:color w:val="2D2D2D"/>
          <w:sz w:val="15"/>
          <w:szCs w:val="15"/>
        </w:rPr>
        <w:t> к настоящему техническому регламенту;</w:t>
      </w:r>
      <w:r>
        <w:rPr>
          <w:color w:val="2D2D2D"/>
          <w:sz w:val="15"/>
          <w:szCs w:val="15"/>
        </w:rPr>
        <w:br/>
        <w:t>     </w:t>
      </w:r>
      <w:r>
        <w:rPr>
          <w:color w:val="2D2D2D"/>
          <w:sz w:val="15"/>
          <w:szCs w:val="15"/>
        </w:rPr>
        <w:br/>
        <w:t>     документ органа по сертификации о результатах ранее проведенных проверках условий производства.</w:t>
      </w:r>
      <w:r>
        <w:rPr>
          <w:color w:val="2D2D2D"/>
          <w:sz w:val="15"/>
          <w:szCs w:val="15"/>
        </w:rPr>
        <w:br/>
        <w:t>     </w:t>
      </w:r>
      <w:r>
        <w:rPr>
          <w:color w:val="2D2D2D"/>
          <w:sz w:val="15"/>
          <w:szCs w:val="15"/>
        </w:rPr>
        <w:br/>
        <w:t>     Порядок и сроки проверки условий производства орган по сертификации согласует с заявителем.</w:t>
      </w:r>
      <w:r>
        <w:rPr>
          <w:color w:val="2D2D2D"/>
          <w:sz w:val="15"/>
          <w:szCs w:val="15"/>
        </w:rPr>
        <w:br/>
        <w:t>     </w:t>
      </w:r>
      <w:r>
        <w:rPr>
          <w:color w:val="2D2D2D"/>
          <w:sz w:val="15"/>
          <w:szCs w:val="15"/>
        </w:rPr>
        <w:br/>
        <w:t>     При налич</w:t>
      </w:r>
      <w:proofErr w:type="gramStart"/>
      <w:r>
        <w:rPr>
          <w:color w:val="2D2D2D"/>
          <w:sz w:val="15"/>
          <w:szCs w:val="15"/>
        </w:rPr>
        <w:t>ии у и</w:t>
      </w:r>
      <w:proofErr w:type="gramEnd"/>
      <w:r>
        <w:rPr>
          <w:color w:val="2D2D2D"/>
          <w:sz w:val="15"/>
          <w:szCs w:val="15"/>
        </w:rPr>
        <w:t>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r>
        <w:rPr>
          <w:color w:val="2D2D2D"/>
          <w:sz w:val="15"/>
          <w:szCs w:val="15"/>
        </w:rPr>
        <w:br/>
        <w:t>     </w:t>
      </w:r>
      <w:r>
        <w:rPr>
          <w:color w:val="2D2D2D"/>
          <w:sz w:val="15"/>
          <w:szCs w:val="15"/>
        </w:rPr>
        <w:br/>
        <w:t>     Проверка условий производства транспортных средств (шасси), изготовители которых не зарегистрированы в странах - участницах </w:t>
      </w:r>
      <w:r w:rsidRPr="009F71EA">
        <w:rPr>
          <w:color w:val="2D2D2D"/>
          <w:sz w:val="15"/>
          <w:szCs w:val="15"/>
        </w:rPr>
        <w:t>Соглашения 1958 года</w:t>
      </w:r>
      <w:r>
        <w:rPr>
          <w:color w:val="2D2D2D"/>
          <w:sz w:val="15"/>
          <w:szCs w:val="15"/>
        </w:rPr>
        <w:t>, проводится в обязательном порядке до оформления одобрения типа транспортного средства (одобрения типа шасси).</w:t>
      </w:r>
      <w:r>
        <w:rPr>
          <w:color w:val="2D2D2D"/>
          <w:sz w:val="15"/>
          <w:szCs w:val="15"/>
        </w:rPr>
        <w:br/>
        <w:t>     </w:t>
      </w:r>
      <w:r>
        <w:rPr>
          <w:color w:val="2D2D2D"/>
          <w:sz w:val="15"/>
          <w:szCs w:val="15"/>
        </w:rPr>
        <w:br/>
        <w:t>     Результаты анализа условий производства оформляются заключением.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Изготовители продукции, зарегистрированные на территории государства, являющегося договаривающейся стороной </w:t>
      </w:r>
      <w:r w:rsidRPr="009F71EA">
        <w:rPr>
          <w:color w:val="2D2D2D"/>
          <w:sz w:val="15"/>
          <w:szCs w:val="15"/>
        </w:rPr>
        <w:t>Соглашения 1958 года</w:t>
      </w:r>
      <w:r>
        <w:rPr>
          <w:color w:val="2D2D2D"/>
          <w:sz w:val="15"/>
          <w:szCs w:val="15"/>
        </w:rPr>
        <w:t>,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w:t>
      </w:r>
      <w:r w:rsidRPr="009F71EA">
        <w:rPr>
          <w:color w:val="2D2D2D"/>
          <w:sz w:val="15"/>
          <w:szCs w:val="15"/>
        </w:rPr>
        <w:t>пунктом 35 настоящего технического регламента</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35. </w:t>
      </w:r>
      <w:proofErr w:type="gramStart"/>
      <w:r>
        <w:rPr>
          <w:color w:val="2D2D2D"/>
          <w:sz w:val="15"/>
          <w:szCs w:val="15"/>
        </w:rPr>
        <w:t>В отношении требований, предусмотренных </w:t>
      </w:r>
      <w:r w:rsidRPr="009F71EA">
        <w:rPr>
          <w:color w:val="2D2D2D"/>
          <w:sz w:val="15"/>
          <w:szCs w:val="15"/>
        </w:rPr>
        <w:t>приложением N 2</w:t>
      </w:r>
      <w:r>
        <w:rPr>
          <w:color w:val="2D2D2D"/>
          <w:sz w:val="15"/>
          <w:szCs w:val="15"/>
        </w:rPr>
        <w:t> к настоящему техническому регламенту, а в случае специальных и специализированных транспортных средств - также предусмотренных </w:t>
      </w:r>
      <w:r w:rsidRPr="009F71EA">
        <w:rPr>
          <w:color w:val="2D2D2D"/>
          <w:sz w:val="15"/>
          <w:szCs w:val="15"/>
        </w:rPr>
        <w:t>приложением N 6</w:t>
      </w:r>
      <w:r>
        <w:rPr>
          <w:color w:val="2D2D2D"/>
          <w:sz w:val="15"/>
          <w:szCs w:val="15"/>
        </w:rPr>
        <w:t>, в качестве доказательственных материалов могут быть представлены декларации о соответствии, принятые изготовителем по схемам декларирования 3д, 4д, 6д или 7д (в отношении транспортных средств категорий М</w:t>
      </w:r>
      <w:r>
        <w:rPr>
          <w:color w:val="2D2D2D"/>
          <w:sz w:val="15"/>
          <w:szCs w:val="15"/>
        </w:rPr>
        <w:pict>
          <v:shape id="_x0000_i1062" type="#_x0000_t75" alt="О безопасности колесных транспортных средств (с изменениями на 11 июля 2016 года)" style="width:8.05pt;height:17.2pt"/>
        </w:pict>
      </w:r>
      <w:r>
        <w:rPr>
          <w:color w:val="2D2D2D"/>
          <w:sz w:val="15"/>
          <w:szCs w:val="15"/>
        </w:rPr>
        <w:t> и М</w:t>
      </w:r>
      <w:r>
        <w:rPr>
          <w:color w:val="2D2D2D"/>
          <w:sz w:val="15"/>
          <w:szCs w:val="15"/>
        </w:rPr>
        <w:pict>
          <v:shape id="_x0000_i1063" type="#_x0000_t75" alt="О безопасности колесных транспортных средств (с изменениями на 11 июля 2016 года)" style="width:8.05pt;height:17.75pt"/>
        </w:pict>
      </w:r>
      <w:r>
        <w:rPr>
          <w:color w:val="2D2D2D"/>
          <w:sz w:val="15"/>
          <w:szCs w:val="15"/>
        </w:rPr>
        <w:t> схема 7д не применяется).</w:t>
      </w:r>
      <w:proofErr w:type="gramEnd"/>
      <w:r>
        <w:rPr>
          <w:color w:val="2D2D2D"/>
          <w:sz w:val="15"/>
          <w:szCs w:val="15"/>
        </w:rPr>
        <w:t xml:space="preserve"> Описание схем декларирования приводится в </w:t>
      </w:r>
      <w:r w:rsidRPr="009F71EA">
        <w:rPr>
          <w:color w:val="2D2D2D"/>
          <w:sz w:val="15"/>
          <w:szCs w:val="15"/>
        </w:rPr>
        <w:t>приложении N 19</w:t>
      </w:r>
      <w:r>
        <w:rPr>
          <w:color w:val="2D2D2D"/>
          <w:sz w:val="15"/>
          <w:szCs w:val="15"/>
        </w:rPr>
        <w:t> к настоящему техническому регламенту.</w:t>
      </w:r>
      <w:r>
        <w:rPr>
          <w:color w:val="2D2D2D"/>
          <w:sz w:val="15"/>
          <w:szCs w:val="15"/>
        </w:rPr>
        <w:br/>
        <w:t>     </w:t>
      </w:r>
      <w:r>
        <w:rPr>
          <w:color w:val="2D2D2D"/>
          <w:sz w:val="15"/>
          <w:szCs w:val="15"/>
        </w:rPr>
        <w:br/>
        <w:t>     </w:t>
      </w:r>
      <w:proofErr w:type="gramStart"/>
      <w:r>
        <w:rPr>
          <w:color w:val="2D2D2D"/>
          <w:sz w:val="15"/>
          <w:szCs w:val="15"/>
        </w:rPr>
        <w:t>При представлении деклараций о соответствии обязательно согласование с органом по сертификации плана проведения контрольных испытаний для целей</w:t>
      </w:r>
      <w:proofErr w:type="gramEnd"/>
      <w:r>
        <w:rPr>
          <w:color w:val="2D2D2D"/>
          <w:sz w:val="15"/>
          <w:szCs w:val="15"/>
        </w:rPr>
        <w:t xml:space="preserve"> подтверждения соответствия выпускаемых транспортных средств.</w:t>
      </w:r>
      <w:r>
        <w:rPr>
          <w:color w:val="2D2D2D"/>
          <w:sz w:val="15"/>
          <w:szCs w:val="15"/>
        </w:rPr>
        <w:br/>
        <w:t>     </w:t>
      </w:r>
      <w:r>
        <w:rPr>
          <w:color w:val="2D2D2D"/>
          <w:sz w:val="15"/>
          <w:szCs w:val="15"/>
        </w:rPr>
        <w:br/>
        <w:t>     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r>
        <w:rPr>
          <w:color w:val="2D2D2D"/>
          <w:sz w:val="15"/>
          <w:szCs w:val="15"/>
        </w:rPr>
        <w:br/>
        <w:t>     </w:t>
      </w:r>
      <w:r>
        <w:rPr>
          <w:color w:val="2D2D2D"/>
          <w:sz w:val="15"/>
          <w:szCs w:val="15"/>
        </w:rPr>
        <w:br/>
        <w:t xml:space="preserve">     Оформление протокола идентификации и результатов испытаний комплектного транспортного средства не является обязательным при оформлении одобрения </w:t>
      </w:r>
      <w:r>
        <w:rPr>
          <w:color w:val="2D2D2D"/>
          <w:sz w:val="15"/>
          <w:szCs w:val="15"/>
        </w:rPr>
        <w:lastRenderedPageBreak/>
        <w:t>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r>
        <w:rPr>
          <w:color w:val="2D2D2D"/>
          <w:sz w:val="15"/>
          <w:szCs w:val="15"/>
        </w:rPr>
        <w:br/>
        <w:t>     </w:t>
      </w:r>
      <w:r>
        <w:rPr>
          <w:color w:val="2D2D2D"/>
          <w:sz w:val="15"/>
          <w:szCs w:val="15"/>
        </w:rPr>
        <w:br/>
        <w:t xml:space="preserve">     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w:t>
      </w:r>
      <w:proofErr w:type="gramStart"/>
      <w:r>
        <w:rPr>
          <w:color w:val="2D2D2D"/>
          <w:sz w:val="15"/>
          <w:szCs w:val="15"/>
        </w:rPr>
        <w:t>декларациях</w:t>
      </w:r>
      <w:proofErr w:type="gramEnd"/>
      <w:r>
        <w:rPr>
          <w:color w:val="2D2D2D"/>
          <w:sz w:val="15"/>
          <w:szCs w:val="15"/>
        </w:rPr>
        <w:t xml:space="preserve">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r>
        <w:rPr>
          <w:color w:val="2D2D2D"/>
          <w:sz w:val="15"/>
          <w:szCs w:val="15"/>
        </w:rPr>
        <w:br/>
        <w:t>     </w:t>
      </w:r>
      <w:r>
        <w:rPr>
          <w:color w:val="2D2D2D"/>
          <w:sz w:val="15"/>
          <w:szCs w:val="15"/>
        </w:rPr>
        <w:br/>
        <w:t>     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r>
        <w:rPr>
          <w:color w:val="2D2D2D"/>
          <w:sz w:val="15"/>
          <w:szCs w:val="15"/>
        </w:rPr>
        <w:br/>
        <w:t>     </w:t>
      </w:r>
      <w:r>
        <w:rPr>
          <w:color w:val="2D2D2D"/>
          <w:sz w:val="15"/>
          <w:szCs w:val="15"/>
        </w:rPr>
        <w:br/>
        <w:t>     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r>
        <w:rPr>
          <w:color w:val="2D2D2D"/>
          <w:sz w:val="15"/>
          <w:szCs w:val="15"/>
        </w:rPr>
        <w:br/>
        <w:t>     </w:t>
      </w:r>
      <w:r>
        <w:rPr>
          <w:color w:val="2D2D2D"/>
          <w:sz w:val="15"/>
          <w:szCs w:val="15"/>
        </w:rPr>
        <w:br/>
        <w:t>     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r>
        <w:rPr>
          <w:color w:val="2D2D2D"/>
          <w:sz w:val="15"/>
          <w:szCs w:val="15"/>
        </w:rPr>
        <w:br/>
        <w:t>     </w:t>
      </w:r>
      <w:r>
        <w:rPr>
          <w:color w:val="2D2D2D"/>
          <w:sz w:val="15"/>
          <w:szCs w:val="15"/>
        </w:rPr>
        <w:br/>
        <w:t>     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r>
        <w:rPr>
          <w:color w:val="2D2D2D"/>
          <w:sz w:val="15"/>
          <w:szCs w:val="15"/>
        </w:rPr>
        <w:br/>
        <w:t>     </w:t>
      </w:r>
      <w:r>
        <w:rPr>
          <w:color w:val="2D2D2D"/>
          <w:sz w:val="15"/>
          <w:szCs w:val="15"/>
        </w:rPr>
        <w:br/>
        <w:t>     </w:t>
      </w:r>
      <w:proofErr w:type="gramStart"/>
      <w:r>
        <w:rPr>
          <w:color w:val="2D2D2D"/>
          <w:sz w:val="15"/>
          <w:szCs w:val="15"/>
        </w:rP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w:t>
      </w:r>
      <w:proofErr w:type="gramEnd"/>
      <w:r>
        <w:rPr>
          <w:color w:val="2D2D2D"/>
          <w:sz w:val="15"/>
          <w:szCs w:val="15"/>
        </w:rPr>
        <w:t xml:space="preserve"> Такие испытания могут проводиться при участии представителей органа по сертификации или аккредитованной испытательной лаборатор</w:t>
      </w:r>
      <w:proofErr w:type="gramStart"/>
      <w:r>
        <w:rPr>
          <w:color w:val="2D2D2D"/>
          <w:sz w:val="15"/>
          <w:szCs w:val="15"/>
        </w:rPr>
        <w:t>ии у и</w:t>
      </w:r>
      <w:proofErr w:type="gramEnd"/>
      <w:r>
        <w:rPr>
          <w:color w:val="2D2D2D"/>
          <w:sz w:val="15"/>
          <w:szCs w:val="15"/>
        </w:rPr>
        <w:t>зготовителей транспортных средств, выпускаемых в режиме промышленной сборки.</w:t>
      </w:r>
      <w:r>
        <w:rPr>
          <w:color w:val="2D2D2D"/>
          <w:sz w:val="15"/>
          <w:szCs w:val="15"/>
        </w:rPr>
        <w:br/>
        <w:t>     </w:t>
      </w:r>
      <w:r>
        <w:rPr>
          <w:color w:val="2D2D2D"/>
          <w:sz w:val="15"/>
          <w:szCs w:val="15"/>
        </w:rPr>
        <w:br/>
        <w:t>     </w:t>
      </w:r>
      <w:proofErr w:type="gramStart"/>
      <w:r>
        <w:rPr>
          <w:color w:val="2D2D2D"/>
          <w:sz w:val="15"/>
          <w:szCs w:val="15"/>
        </w:rPr>
        <w:t>В течение одного года после оформления одобрения типа транспортного средства (одобрения типа шасси) вместо указанных в абзаце первом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39. </w:t>
      </w:r>
      <w:proofErr w:type="gramStart"/>
      <w:r>
        <w:rPr>
          <w:color w:val="2D2D2D"/>
          <w:sz w:val="15"/>
          <w:szCs w:val="15"/>
        </w:rPr>
        <w:t>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w:t>
      </w:r>
      <w:proofErr w:type="gramEnd"/>
      <w:r>
        <w:rPr>
          <w:color w:val="2D2D2D"/>
          <w:sz w:val="15"/>
          <w:szCs w:val="15"/>
        </w:rPr>
        <w:t xml:space="preserve"> В этом случае орган по сертификации использует выданные на базовые транспортные средства (шасси) действующие на момент их выпуска в обращение одобрения типа транспортного средства (одобрения типа шасси) как доказательственные материалы в части требований безопасности, выполнение которых обеспечивается изготовителем базового транспортного средства (шасси). При этом в отношении указанных требований, для транспортных средств, изготавливаемых на базе или на шасси других транспортных средств, может применяться уровень требований, соответствие которому было подтверждено при оценке соответствия базового транспортного средства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40. </w:t>
      </w:r>
      <w:proofErr w:type="gramStart"/>
      <w:r>
        <w:rPr>
          <w:color w:val="2D2D2D"/>
          <w:sz w:val="15"/>
          <w:szCs w:val="15"/>
        </w:rPr>
        <w:t>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roofErr w:type="gramEnd"/>
      <w:r>
        <w:rPr>
          <w:color w:val="2D2D2D"/>
          <w:sz w:val="15"/>
          <w:szCs w:val="15"/>
        </w:rPr>
        <w:br/>
        <w:t>     </w:t>
      </w:r>
      <w:r>
        <w:rPr>
          <w:color w:val="2D2D2D"/>
          <w:sz w:val="15"/>
          <w:szCs w:val="15"/>
        </w:rPr>
        <w:br/>
        <w:t>     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r>
        <w:rPr>
          <w:color w:val="2D2D2D"/>
          <w:sz w:val="15"/>
          <w:szCs w:val="15"/>
        </w:rPr>
        <w:br/>
        <w:t>     </w:t>
      </w:r>
      <w:r>
        <w:rPr>
          <w:color w:val="2D2D2D"/>
          <w:sz w:val="15"/>
          <w:szCs w:val="15"/>
        </w:rPr>
        <w:br/>
        <w:t>     </w:t>
      </w:r>
      <w:proofErr w:type="gramStart"/>
      <w:r>
        <w:rPr>
          <w:color w:val="2D2D2D"/>
          <w:sz w:val="15"/>
          <w:szCs w:val="15"/>
        </w:rP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w:t>
      </w:r>
      <w:proofErr w:type="gramEnd"/>
      <w:r>
        <w:rPr>
          <w:color w:val="2D2D2D"/>
          <w:sz w:val="15"/>
          <w:szCs w:val="15"/>
        </w:rPr>
        <w:t xml:space="preserve"> средств (шасси) того же типа.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 Форма одобрения типа транспортного средства предусмотрена </w:t>
      </w:r>
      <w:r w:rsidRPr="009F71EA">
        <w:rPr>
          <w:color w:val="2D2D2D"/>
          <w:sz w:val="15"/>
          <w:szCs w:val="15"/>
        </w:rPr>
        <w:t>приложением N 14</w:t>
      </w:r>
      <w:r>
        <w:rPr>
          <w:color w:val="2D2D2D"/>
          <w:sz w:val="15"/>
          <w:szCs w:val="15"/>
        </w:rPr>
        <w:t> к настоящему техническому регламенту. Форма одобрения типа шасси предусмотрена </w:t>
      </w:r>
      <w:r w:rsidRPr="009F71EA">
        <w:rPr>
          <w:color w:val="2D2D2D"/>
          <w:sz w:val="15"/>
          <w:szCs w:val="15"/>
        </w:rPr>
        <w:t>приложением N 15</w:t>
      </w:r>
      <w:r>
        <w:rPr>
          <w:color w:val="2D2D2D"/>
          <w:sz w:val="15"/>
          <w:szCs w:val="15"/>
        </w:rPr>
        <w:t> к настоящему техническому регламенту.</w:t>
      </w:r>
      <w:r>
        <w:rPr>
          <w:color w:val="2D2D2D"/>
          <w:sz w:val="15"/>
          <w:szCs w:val="15"/>
        </w:rPr>
        <w:br/>
        <w:t>     </w:t>
      </w:r>
      <w:r>
        <w:rPr>
          <w:color w:val="2D2D2D"/>
          <w:sz w:val="15"/>
          <w:szCs w:val="15"/>
        </w:rPr>
        <w:br/>
        <w:t>     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r>
        <w:rPr>
          <w:color w:val="2D2D2D"/>
          <w:sz w:val="15"/>
          <w:szCs w:val="15"/>
        </w:rPr>
        <w:br/>
        <w:t>     </w:t>
      </w:r>
      <w:r>
        <w:rPr>
          <w:color w:val="2D2D2D"/>
          <w:sz w:val="15"/>
          <w:szCs w:val="15"/>
        </w:rPr>
        <w:br/>
        <w:t>     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r>
        <w:rPr>
          <w:color w:val="2D2D2D"/>
          <w:sz w:val="15"/>
          <w:szCs w:val="15"/>
        </w:rPr>
        <w:br/>
        <w:t>     </w:t>
      </w:r>
      <w:r>
        <w:rPr>
          <w:color w:val="2D2D2D"/>
          <w:sz w:val="15"/>
          <w:szCs w:val="15"/>
        </w:rPr>
        <w:br/>
        <w:t>     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пунктов 11-13, 23, 36, 38, 39-41, 69, 107, 109, 110 </w:t>
      </w:r>
      <w:r w:rsidRPr="009F71EA">
        <w:rPr>
          <w:color w:val="2D2D2D"/>
          <w:sz w:val="15"/>
          <w:szCs w:val="15"/>
        </w:rPr>
        <w:t>приложения N 2 к настоящему техническому регламенту</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Максимальный срок действия одобрения типа транспортного средства (одобрение типа шасси) 3 года, за исключением случаев, предусмотренных </w:t>
      </w:r>
      <w:r w:rsidRPr="009F71EA">
        <w:rPr>
          <w:color w:val="2D2D2D"/>
          <w:sz w:val="15"/>
          <w:szCs w:val="15"/>
        </w:rPr>
        <w:t>пунктами 35</w:t>
      </w:r>
      <w:r>
        <w:rPr>
          <w:color w:val="2D2D2D"/>
          <w:sz w:val="15"/>
          <w:szCs w:val="15"/>
        </w:rPr>
        <w:t> и </w:t>
      </w:r>
      <w:r w:rsidRPr="009F71EA">
        <w:rPr>
          <w:color w:val="2D2D2D"/>
          <w:sz w:val="15"/>
          <w:szCs w:val="15"/>
        </w:rPr>
        <w:t>36 настоящего технического регламента</w:t>
      </w:r>
      <w:r>
        <w:rPr>
          <w:color w:val="2D2D2D"/>
          <w:sz w:val="15"/>
          <w:szCs w:val="15"/>
        </w:rPr>
        <w:t> и абзацами вторым и четвертым настоящего пункта.</w:t>
      </w:r>
      <w:r>
        <w:rPr>
          <w:color w:val="2D2D2D"/>
          <w:sz w:val="15"/>
          <w:szCs w:val="15"/>
        </w:rPr>
        <w:br/>
        <w:t>     </w:t>
      </w:r>
      <w:r>
        <w:rPr>
          <w:color w:val="2D2D2D"/>
          <w:sz w:val="15"/>
          <w:szCs w:val="15"/>
        </w:rPr>
        <w:br/>
        <w:t>     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r>
        <w:rPr>
          <w:color w:val="2D2D2D"/>
          <w:sz w:val="15"/>
          <w:szCs w:val="15"/>
        </w:rPr>
        <w:br/>
        <w:t>     </w:t>
      </w:r>
      <w:r>
        <w:rPr>
          <w:color w:val="2D2D2D"/>
          <w:sz w:val="15"/>
          <w:szCs w:val="15"/>
        </w:rPr>
        <w:br/>
        <w:t>     Срок действия сертификатов соответствия транспортного средства отдельным требованиям </w:t>
      </w:r>
      <w:r w:rsidRPr="009F71EA">
        <w:rPr>
          <w:color w:val="2D2D2D"/>
          <w:sz w:val="15"/>
          <w:szCs w:val="15"/>
        </w:rPr>
        <w:t>приложения 2</w:t>
      </w:r>
      <w:r>
        <w:rPr>
          <w:color w:val="2D2D2D"/>
          <w:sz w:val="15"/>
          <w:szCs w:val="15"/>
        </w:rPr>
        <w:t> не превышает 4 лет, за исключением случаев, предусмотренных абзацем вторым настоящего пункта.</w:t>
      </w:r>
      <w:r>
        <w:rPr>
          <w:color w:val="2D2D2D"/>
          <w:sz w:val="15"/>
          <w:szCs w:val="15"/>
        </w:rPr>
        <w:br/>
        <w:t>     </w:t>
      </w:r>
      <w:r>
        <w:rPr>
          <w:color w:val="2D2D2D"/>
          <w:sz w:val="15"/>
          <w:szCs w:val="15"/>
        </w:rPr>
        <w:br/>
        <w:t>     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на основании </w:t>
      </w:r>
      <w:r w:rsidRPr="009F71EA">
        <w:rPr>
          <w:color w:val="2D2D2D"/>
          <w:sz w:val="15"/>
          <w:szCs w:val="15"/>
        </w:rPr>
        <w:t>пункта 39 настоящего технического регламента</w:t>
      </w:r>
      <w:r>
        <w:rPr>
          <w:color w:val="2D2D2D"/>
          <w:sz w:val="15"/>
          <w:szCs w:val="15"/>
        </w:rPr>
        <w:t xml:space="preserve"> уровня требований ниже действующего, ограничивается одним годом </w:t>
      </w:r>
      <w:proofErr w:type="gramStart"/>
      <w:r>
        <w:rPr>
          <w:color w:val="2D2D2D"/>
          <w:sz w:val="15"/>
          <w:szCs w:val="15"/>
        </w:rPr>
        <w:t>с даты вступления</w:t>
      </w:r>
      <w:proofErr w:type="gramEnd"/>
      <w:r>
        <w:rPr>
          <w:color w:val="2D2D2D"/>
          <w:sz w:val="15"/>
          <w:szCs w:val="15"/>
        </w:rPr>
        <w:t xml:space="preserve"> в силу требований, соответствие которым не было подтверждено.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абзацем вторым настоящего пункта.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r>
        <w:rPr>
          <w:color w:val="2D2D2D"/>
          <w:sz w:val="15"/>
          <w:szCs w:val="15"/>
        </w:rPr>
        <w:br/>
        <w:t>     </w:t>
      </w:r>
      <w:r>
        <w:rPr>
          <w:color w:val="2D2D2D"/>
          <w:sz w:val="15"/>
          <w:szCs w:val="15"/>
        </w:rPr>
        <w:br/>
        <w:t>     В случае выявления нарушений одобрение типа транспортного средства (одобрение типа шасси) возвращается в орган по сертификации.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Орган по сертификации выдает заявителю одобрение типа транспортного средства (одобрение типа шасси).</w:t>
      </w:r>
      <w:r>
        <w:rPr>
          <w:color w:val="2D2D2D"/>
          <w:sz w:val="15"/>
          <w:szCs w:val="15"/>
        </w:rPr>
        <w:br/>
        <w:t>     </w:t>
      </w:r>
      <w:r>
        <w:rPr>
          <w:color w:val="2D2D2D"/>
          <w:sz w:val="15"/>
          <w:szCs w:val="15"/>
        </w:rPr>
        <w:br/>
        <w:t>     </w:t>
      </w:r>
      <w:proofErr w:type="gramStart"/>
      <w:r>
        <w:rPr>
          <w:color w:val="2D2D2D"/>
          <w:sz w:val="15"/>
          <w:szCs w:val="15"/>
        </w:rP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Орган по сертификации осуществляет </w:t>
      </w:r>
      <w:proofErr w:type="gramStart"/>
      <w:r>
        <w:rPr>
          <w:color w:val="2D2D2D"/>
          <w:sz w:val="15"/>
          <w:szCs w:val="15"/>
        </w:rPr>
        <w:t>контроль за</w:t>
      </w:r>
      <w:proofErr w:type="gramEnd"/>
      <w:r>
        <w:rPr>
          <w:color w:val="2D2D2D"/>
          <w:sz w:val="15"/>
          <w:szCs w:val="15"/>
        </w:rPr>
        <w:t xml:space="preserve">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r>
        <w:rPr>
          <w:color w:val="2D2D2D"/>
          <w:sz w:val="15"/>
          <w:szCs w:val="15"/>
        </w:rPr>
        <w:br/>
        <w:t>     </w:t>
      </w:r>
      <w:r>
        <w:rPr>
          <w:color w:val="2D2D2D"/>
          <w:sz w:val="15"/>
          <w:szCs w:val="15"/>
        </w:rPr>
        <w:br/>
        <w:t>     По поручению органа по сертификации и в установленном им порядке в проведении контроля участвует аккредитованная испытательная лаборатория.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Контроль может быть плановым и внеплановым.</w:t>
      </w:r>
      <w:r>
        <w:rPr>
          <w:color w:val="2D2D2D"/>
          <w:sz w:val="15"/>
          <w:szCs w:val="15"/>
        </w:rPr>
        <w:br/>
        <w:t>     </w:t>
      </w:r>
      <w:r>
        <w:rPr>
          <w:color w:val="2D2D2D"/>
          <w:sz w:val="15"/>
          <w:szCs w:val="15"/>
        </w:rPr>
        <w:br/>
        <w:t>     Периодичность проведения планового контроля в отношении каждого типа транспортного средства (компонента) устанавливается не чаще 1 раза в 2 года.</w:t>
      </w:r>
      <w:r>
        <w:rPr>
          <w:color w:val="2D2D2D"/>
          <w:sz w:val="15"/>
          <w:szCs w:val="15"/>
        </w:rPr>
        <w:br/>
        <w:t>     </w:t>
      </w:r>
      <w:r>
        <w:rPr>
          <w:color w:val="2D2D2D"/>
          <w:sz w:val="15"/>
          <w:szCs w:val="15"/>
        </w:rPr>
        <w:br/>
        <w:t>     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В процессе контроля может анализироваться ход контрольных испытаний транспортных сре</w:t>
      </w:r>
      <w:proofErr w:type="gramStart"/>
      <w:r>
        <w:rPr>
          <w:color w:val="2D2D2D"/>
          <w:sz w:val="15"/>
          <w:szCs w:val="15"/>
        </w:rPr>
        <w:t>дств с ф</w:t>
      </w:r>
      <w:proofErr w:type="gramEnd"/>
      <w:r>
        <w:rPr>
          <w:color w:val="2D2D2D"/>
          <w:sz w:val="15"/>
          <w:szCs w:val="15"/>
        </w:rPr>
        <w:t>иксацией замен компонентов с ограниченным сроком службы и периодической оценкой сохранения параметров конструкции в процессе эксплуатации.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49. Контроль осуществляется по утверждаемому органом по сертификации плану проверки, в том числе, при необходимости, у поставщиков.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r>
        <w:rPr>
          <w:color w:val="2D2D2D"/>
          <w:sz w:val="15"/>
          <w:szCs w:val="15"/>
        </w:rPr>
        <w:br/>
        <w:t>     </w:t>
      </w:r>
      <w:r>
        <w:rPr>
          <w:color w:val="2D2D2D"/>
          <w:sz w:val="15"/>
          <w:szCs w:val="15"/>
        </w:rPr>
        <w:br/>
        <w:t>     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В ходе контроля анализируются: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результаты государственного контроля (надзора) выпущенной в обращение продукции;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результаты проведения оценки соответствия продукции в случае внесения в ее конструкцию изменений, влияющих на параметры безопасности;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данные идентификации образцов продукции на соответствие утвержденным техническим описаниям;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объемы и результаты испытаний, проведенных для подтверждения соответствия продукции требованиям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результаты испытаний по подтверждению </w:t>
      </w:r>
      <w:proofErr w:type="spellStart"/>
      <w:r>
        <w:rPr>
          <w:color w:val="2D2D2D"/>
          <w:sz w:val="15"/>
          <w:szCs w:val="15"/>
        </w:rPr>
        <w:t>сохраняемости</w:t>
      </w:r>
      <w:proofErr w:type="spellEnd"/>
      <w:r>
        <w:rPr>
          <w:color w:val="2D2D2D"/>
          <w:sz w:val="15"/>
          <w:szCs w:val="15"/>
        </w:rPr>
        <w:t xml:space="preserve"> в процессе эксплуатации параметров, проверяемых при оценке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r>
        <w:rPr>
          <w:color w:val="2D2D2D"/>
          <w:sz w:val="15"/>
          <w:szCs w:val="15"/>
        </w:rPr>
        <w:br/>
        <w:t>     </w:t>
      </w:r>
      <w:r>
        <w:rPr>
          <w:color w:val="2D2D2D"/>
          <w:sz w:val="15"/>
          <w:szCs w:val="15"/>
        </w:rPr>
        <w:br/>
        <w:t>     Испытаниям, как правило, подвергается модификация с ожидаемыми наихудшими результатами испытаний.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Результаты контроля оформляются актом.</w:t>
      </w:r>
      <w:r>
        <w:rPr>
          <w:color w:val="2D2D2D"/>
          <w:sz w:val="15"/>
          <w:szCs w:val="15"/>
        </w:rPr>
        <w:br/>
        <w:t>     </w:t>
      </w:r>
      <w:r>
        <w:rPr>
          <w:color w:val="2D2D2D"/>
          <w:sz w:val="15"/>
          <w:szCs w:val="15"/>
        </w:rPr>
        <w:br/>
        <w:t>     Результаты контроля признаются положительными, если установлено, что:</w:t>
      </w:r>
      <w:r>
        <w:rPr>
          <w:color w:val="2D2D2D"/>
          <w:sz w:val="15"/>
          <w:szCs w:val="15"/>
        </w:rPr>
        <w:br/>
        <w:t>     </w:t>
      </w:r>
      <w:r>
        <w:rPr>
          <w:color w:val="2D2D2D"/>
          <w:sz w:val="15"/>
          <w:szCs w:val="15"/>
        </w:rPr>
        <w:br/>
        <w:t>     продукция соответствует типам, прошедшим процедуру оценки соответствия;</w:t>
      </w:r>
      <w:r>
        <w:rPr>
          <w:color w:val="2D2D2D"/>
          <w:sz w:val="15"/>
          <w:szCs w:val="15"/>
        </w:rPr>
        <w:br/>
        <w:t>     </w:t>
      </w:r>
      <w:r>
        <w:rPr>
          <w:color w:val="2D2D2D"/>
          <w:sz w:val="15"/>
          <w:szCs w:val="15"/>
        </w:rPr>
        <w:br/>
        <w:t>     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r>
        <w:rPr>
          <w:color w:val="2D2D2D"/>
          <w:sz w:val="15"/>
          <w:szCs w:val="15"/>
        </w:rPr>
        <w:br/>
        <w:t>     </w:t>
      </w:r>
      <w:r>
        <w:rPr>
          <w:color w:val="2D2D2D"/>
          <w:sz w:val="15"/>
          <w:szCs w:val="15"/>
        </w:rPr>
        <w:br/>
        <w:t>     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r>
        <w:rPr>
          <w:color w:val="2D2D2D"/>
          <w:sz w:val="15"/>
          <w:szCs w:val="15"/>
        </w:rPr>
        <w:br/>
        <w:t>     </w:t>
      </w:r>
      <w:r>
        <w:rPr>
          <w:color w:val="2D2D2D"/>
          <w:sz w:val="15"/>
          <w:szCs w:val="15"/>
        </w:rPr>
        <w:br/>
        <w:t>     Результаты контроля признаются отрицательными, если установлено, что:</w:t>
      </w:r>
      <w:r>
        <w:rPr>
          <w:color w:val="2D2D2D"/>
          <w:sz w:val="15"/>
          <w:szCs w:val="15"/>
        </w:rPr>
        <w:br/>
        <w:t>     </w:t>
      </w:r>
      <w:r>
        <w:rPr>
          <w:color w:val="2D2D2D"/>
          <w:sz w:val="15"/>
          <w:szCs w:val="15"/>
        </w:rPr>
        <w:br/>
        <w:t xml:space="preserve">     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w:t>
      </w:r>
      <w:proofErr w:type="gramStart"/>
      <w:r>
        <w:rPr>
          <w:color w:val="2D2D2D"/>
          <w:sz w:val="15"/>
          <w:szCs w:val="15"/>
        </w:rPr>
        <w:t>также</w:t>
      </w:r>
      <w:proofErr w:type="gramEnd"/>
      <w:r>
        <w:rPr>
          <w:color w:val="2D2D2D"/>
          <w:sz w:val="15"/>
          <w:szCs w:val="15"/>
        </w:rPr>
        <w:t xml:space="preserve"> если проведенные корректирующие действия не дали требуемого результата;</w:t>
      </w:r>
      <w:r>
        <w:rPr>
          <w:color w:val="2D2D2D"/>
          <w:sz w:val="15"/>
          <w:szCs w:val="15"/>
        </w:rPr>
        <w:br/>
        <w:t>     </w:t>
      </w:r>
      <w:r>
        <w:rPr>
          <w:color w:val="2D2D2D"/>
          <w:sz w:val="15"/>
          <w:szCs w:val="15"/>
        </w:rPr>
        <w:br/>
        <w:t>     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r>
        <w:rPr>
          <w:color w:val="2D2D2D"/>
          <w:sz w:val="15"/>
          <w:szCs w:val="15"/>
        </w:rPr>
        <w:br/>
        <w:t>     </w:t>
      </w:r>
      <w:r>
        <w:rPr>
          <w:color w:val="2D2D2D"/>
          <w:sz w:val="15"/>
          <w:szCs w:val="15"/>
        </w:rPr>
        <w:br/>
        <w:t>     не проводились в требуемом объеме контрольные испытания.</w:t>
      </w:r>
      <w:r>
        <w:rPr>
          <w:color w:val="2D2D2D"/>
          <w:sz w:val="15"/>
          <w:szCs w:val="15"/>
        </w:rPr>
        <w:br/>
        <w:t>     </w:t>
      </w:r>
      <w:r>
        <w:rPr>
          <w:color w:val="2D2D2D"/>
          <w:sz w:val="15"/>
          <w:szCs w:val="15"/>
        </w:rPr>
        <w:br/>
        <w:t>     При необходимости проведения корректирующих мероприятий акт должен содержать соответствующие рекомендации.</w:t>
      </w:r>
      <w:r>
        <w:rPr>
          <w:color w:val="2D2D2D"/>
          <w:sz w:val="15"/>
          <w:szCs w:val="15"/>
        </w:rPr>
        <w:br/>
        <w:t>     </w:t>
      </w:r>
      <w:r>
        <w:rPr>
          <w:color w:val="2D2D2D"/>
          <w:sz w:val="15"/>
          <w:szCs w:val="15"/>
        </w:rPr>
        <w:br/>
        <w:t>     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w:t>
      </w:r>
      <w:proofErr w:type="gramStart"/>
      <w:r>
        <w:rPr>
          <w:color w:val="2D2D2D"/>
          <w:sz w:val="15"/>
          <w:szCs w:val="15"/>
        </w:rPr>
        <w:t>с даты передачи</w:t>
      </w:r>
      <w:proofErr w:type="gramEnd"/>
      <w:r>
        <w:rPr>
          <w:color w:val="2D2D2D"/>
          <w:sz w:val="15"/>
          <w:szCs w:val="15"/>
        </w:rPr>
        <w:t xml:space="preserve"> изготовителю оформленного акта представляет такой план в орган по сертификации.</w:t>
      </w:r>
      <w:r>
        <w:rPr>
          <w:color w:val="2D2D2D"/>
          <w:sz w:val="15"/>
          <w:szCs w:val="15"/>
        </w:rPr>
        <w:br/>
        <w:t>     </w:t>
      </w:r>
      <w:r>
        <w:rPr>
          <w:color w:val="2D2D2D"/>
          <w:sz w:val="15"/>
          <w:szCs w:val="15"/>
        </w:rPr>
        <w:br/>
        <w:t>     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r>
        <w:rPr>
          <w:color w:val="2D2D2D"/>
          <w:sz w:val="15"/>
          <w:szCs w:val="15"/>
        </w:rPr>
        <w:br/>
        <w:t>     </w:t>
      </w:r>
      <w:r>
        <w:rPr>
          <w:color w:val="2D2D2D"/>
          <w:sz w:val="15"/>
          <w:szCs w:val="15"/>
        </w:rPr>
        <w:br/>
        <w:t>     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r>
        <w:rPr>
          <w:color w:val="2D2D2D"/>
          <w:sz w:val="15"/>
          <w:szCs w:val="15"/>
        </w:rPr>
        <w:br/>
        <w:t>     </w:t>
      </w:r>
      <w:r>
        <w:rPr>
          <w:color w:val="2D2D2D"/>
          <w:sz w:val="15"/>
          <w:szCs w:val="15"/>
        </w:rPr>
        <w:br/>
        <w:t>     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r>
        <w:rPr>
          <w:color w:val="2D2D2D"/>
          <w:sz w:val="15"/>
          <w:szCs w:val="15"/>
        </w:rPr>
        <w:br/>
        <w:t>     </w:t>
      </w:r>
      <w:r>
        <w:rPr>
          <w:color w:val="2D2D2D"/>
          <w:sz w:val="15"/>
          <w:szCs w:val="15"/>
        </w:rPr>
        <w:br/>
        <w:t>     Орган по сертификации в 10-дневный срок согласовывает указанную программу и контролирует ее выполнение.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r>
        <w:rPr>
          <w:color w:val="2D2D2D"/>
          <w:sz w:val="15"/>
          <w:szCs w:val="15"/>
        </w:rPr>
        <w:br/>
        <w:t>     </w:t>
      </w:r>
      <w:r>
        <w:rPr>
          <w:color w:val="2D2D2D"/>
          <w:sz w:val="15"/>
          <w:szCs w:val="15"/>
        </w:rPr>
        <w:br/>
        <w:t>     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w:t>
      </w:r>
      <w:r w:rsidRPr="009F71EA">
        <w:rPr>
          <w:color w:val="2D2D2D"/>
          <w:sz w:val="15"/>
          <w:szCs w:val="15"/>
        </w:rPr>
        <w:t>приложением N 16</w:t>
      </w:r>
      <w:r>
        <w:rPr>
          <w:color w:val="2D2D2D"/>
          <w:sz w:val="15"/>
          <w:szCs w:val="15"/>
        </w:rPr>
        <w:t> к настоящему техническому регламенту.</w:t>
      </w:r>
      <w:r>
        <w:rPr>
          <w:color w:val="2D2D2D"/>
          <w:sz w:val="15"/>
          <w:szCs w:val="15"/>
        </w:rPr>
        <w:br/>
        <w:t>     </w:t>
      </w:r>
      <w:r>
        <w:rPr>
          <w:color w:val="2D2D2D"/>
          <w:sz w:val="15"/>
          <w:szCs w:val="15"/>
        </w:rPr>
        <w:br/>
        <w:t>     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r>
        <w:rPr>
          <w:color w:val="2D2D2D"/>
          <w:sz w:val="15"/>
          <w:szCs w:val="15"/>
        </w:rPr>
        <w:br/>
        <w:t>     </w:t>
      </w:r>
      <w:r>
        <w:rPr>
          <w:color w:val="2D2D2D"/>
          <w:sz w:val="15"/>
          <w:szCs w:val="15"/>
        </w:rPr>
        <w:br/>
        <w:t>     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r>
        <w:rPr>
          <w:color w:val="2D2D2D"/>
          <w:sz w:val="15"/>
          <w:szCs w:val="15"/>
        </w:rPr>
        <w:br/>
        <w:t>     </w:t>
      </w:r>
      <w:r>
        <w:rPr>
          <w:color w:val="2D2D2D"/>
          <w:sz w:val="15"/>
          <w:szCs w:val="15"/>
        </w:rPr>
        <w:br/>
        <w:t>     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r>
        <w:rPr>
          <w:color w:val="2D2D2D"/>
          <w:sz w:val="15"/>
          <w:szCs w:val="15"/>
        </w:rPr>
        <w:br/>
        <w:t>     </w:t>
      </w:r>
      <w:r>
        <w:rPr>
          <w:color w:val="2D2D2D"/>
          <w:sz w:val="15"/>
          <w:szCs w:val="15"/>
        </w:rPr>
        <w:br/>
        <w:t>     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r>
        <w:rPr>
          <w:color w:val="2D2D2D"/>
          <w:sz w:val="15"/>
          <w:szCs w:val="15"/>
        </w:rPr>
        <w:br/>
        <w:t>     </w:t>
      </w:r>
      <w:r>
        <w:rPr>
          <w:color w:val="2D2D2D"/>
          <w:sz w:val="15"/>
          <w:szCs w:val="15"/>
        </w:rPr>
        <w:br/>
        <w:t>     </w:t>
      </w:r>
      <w:proofErr w:type="gramStart"/>
      <w:r>
        <w:rPr>
          <w:color w:val="2D2D2D"/>
          <w:sz w:val="15"/>
          <w:szCs w:val="15"/>
        </w:rPr>
        <w:t>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w:t>
      </w:r>
      <w:r w:rsidRPr="009F71EA">
        <w:rPr>
          <w:color w:val="2D2D2D"/>
          <w:sz w:val="15"/>
          <w:szCs w:val="15"/>
        </w:rPr>
        <w:t>пунктом 42</w:t>
      </w:r>
      <w:r>
        <w:rPr>
          <w:color w:val="2D2D2D"/>
          <w:sz w:val="15"/>
          <w:szCs w:val="15"/>
        </w:rPr>
        <w:t>.</w:t>
      </w:r>
      <w:proofErr w:type="gramEnd"/>
      <w:r>
        <w:rPr>
          <w:color w:val="2D2D2D"/>
          <w:sz w:val="15"/>
          <w:szCs w:val="15"/>
        </w:rPr>
        <w:br/>
        <w:t>     </w:t>
      </w:r>
      <w:r>
        <w:rPr>
          <w:color w:val="2D2D2D"/>
          <w:sz w:val="15"/>
          <w:szCs w:val="15"/>
        </w:rPr>
        <w:br/>
        <w:t>     В конце регистрационного номера документа вводится код распространения, состоящий из буквы "Р" и порядкового номера распространения.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w:t>
      </w:r>
      <w:r w:rsidRPr="009F71EA">
        <w:rPr>
          <w:color w:val="2D2D2D"/>
          <w:sz w:val="15"/>
          <w:szCs w:val="15"/>
        </w:rPr>
        <w:t>пунктами 59</w:t>
      </w:r>
      <w:r>
        <w:rPr>
          <w:color w:val="2D2D2D"/>
          <w:sz w:val="15"/>
          <w:szCs w:val="15"/>
        </w:rPr>
        <w:t> и </w:t>
      </w:r>
      <w:r w:rsidRPr="009F71EA">
        <w:rPr>
          <w:color w:val="2D2D2D"/>
          <w:sz w:val="15"/>
          <w:szCs w:val="15"/>
        </w:rPr>
        <w:t>60 настоящего технического регламента</w:t>
      </w:r>
      <w:r>
        <w:rPr>
          <w:color w:val="2D2D2D"/>
          <w:sz w:val="15"/>
          <w:szCs w:val="15"/>
        </w:rPr>
        <w:t>. Расходы по оформлению новой версии документа несет сторона, допустившая появление неточностей.</w:t>
      </w:r>
      <w:r>
        <w:rPr>
          <w:color w:val="2D2D2D"/>
          <w:sz w:val="15"/>
          <w:szCs w:val="15"/>
        </w:rPr>
        <w:br/>
        <w:t>     </w:t>
      </w:r>
      <w:r>
        <w:rPr>
          <w:color w:val="2D2D2D"/>
          <w:sz w:val="15"/>
          <w:szCs w:val="15"/>
        </w:rPr>
        <w:br/>
      </w:r>
      <w:r>
        <w:rPr>
          <w:color w:val="2D2D2D"/>
          <w:sz w:val="15"/>
          <w:szCs w:val="15"/>
        </w:rPr>
        <w:lastRenderedPageBreak/>
        <w:t>     В конце регистрационного номера документа вводится код исправления, состоящий из буквы "И" и порядкового номера исправления.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r>
        <w:rPr>
          <w:color w:val="2D2D2D"/>
          <w:sz w:val="15"/>
          <w:szCs w:val="15"/>
        </w:rPr>
        <w:br/>
        <w:t>     </w:t>
      </w:r>
      <w:r>
        <w:rPr>
          <w:color w:val="2D2D2D"/>
          <w:sz w:val="15"/>
          <w:szCs w:val="15"/>
        </w:rPr>
        <w:br/>
        <w:t>     </w:t>
      </w:r>
      <w:proofErr w:type="gramStart"/>
      <w:r>
        <w:rPr>
          <w:color w:val="2D2D2D"/>
          <w:sz w:val="15"/>
          <w:szCs w:val="15"/>
        </w:rP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r>
        <w:rPr>
          <w:color w:val="2D2D2D"/>
          <w:sz w:val="15"/>
          <w:szCs w:val="15"/>
        </w:rPr>
        <w:br/>
        <w:t>     </w:t>
      </w:r>
      <w:r>
        <w:rPr>
          <w:color w:val="2D2D2D"/>
          <w:sz w:val="15"/>
          <w:szCs w:val="15"/>
        </w:rPr>
        <w:br/>
        <w:t>     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w:t>
      </w:r>
      <w:r w:rsidRPr="009F71EA">
        <w:rPr>
          <w:color w:val="2D2D2D"/>
          <w:sz w:val="15"/>
          <w:szCs w:val="15"/>
        </w:rPr>
        <w:t>пунктами 59</w:t>
      </w:r>
      <w:r>
        <w:rPr>
          <w:color w:val="2D2D2D"/>
          <w:sz w:val="15"/>
          <w:szCs w:val="15"/>
        </w:rPr>
        <w:t>-</w:t>
      </w:r>
      <w:r w:rsidRPr="009F71EA">
        <w:rPr>
          <w:color w:val="2D2D2D"/>
          <w:sz w:val="15"/>
          <w:szCs w:val="15"/>
        </w:rPr>
        <w:t>60 настоящего технического регламента</w:t>
      </w:r>
      <w:r>
        <w:rPr>
          <w:color w:val="2D2D2D"/>
          <w:sz w:val="15"/>
          <w:szCs w:val="15"/>
        </w:rPr>
        <w:t>;</w:t>
      </w:r>
      <w:proofErr w:type="gramEnd"/>
      <w:r>
        <w:rPr>
          <w:color w:val="2D2D2D"/>
          <w:sz w:val="15"/>
          <w:szCs w:val="15"/>
        </w:rPr>
        <w:br/>
        <w:t>     </w:t>
      </w:r>
      <w:r>
        <w:rPr>
          <w:color w:val="2D2D2D"/>
          <w:sz w:val="15"/>
          <w:szCs w:val="15"/>
        </w:rPr>
        <w:br/>
        <w:t>     </w:t>
      </w:r>
      <w:proofErr w:type="gramStart"/>
      <w:r>
        <w:rPr>
          <w:color w:val="2D2D2D"/>
          <w:sz w:val="15"/>
          <w:szCs w:val="15"/>
        </w:rP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r>
        <w:rPr>
          <w:color w:val="2D2D2D"/>
          <w:sz w:val="15"/>
          <w:szCs w:val="15"/>
        </w:rPr>
        <w:br/>
        <w:t>     </w:t>
      </w:r>
      <w:r>
        <w:rPr>
          <w:color w:val="2D2D2D"/>
          <w:sz w:val="15"/>
          <w:szCs w:val="15"/>
        </w:rPr>
        <w:br/>
        <w:t>     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roofErr w:type="gramEnd"/>
      <w:r>
        <w:rPr>
          <w:color w:val="2D2D2D"/>
          <w:sz w:val="15"/>
          <w:szCs w:val="15"/>
        </w:rPr>
        <w:br/>
        <w:t>     </w:t>
      </w:r>
      <w:r>
        <w:rPr>
          <w:color w:val="2D2D2D"/>
          <w:sz w:val="15"/>
          <w:szCs w:val="15"/>
        </w:rPr>
        <w:br/>
        <w:t>     </w:t>
      </w:r>
      <w:proofErr w:type="gramStart"/>
      <w:r>
        <w:rPr>
          <w:color w:val="2D2D2D"/>
          <w:sz w:val="15"/>
          <w:szCs w:val="15"/>
        </w:rPr>
        <w:t>сведения о проведенных корректирующих действиях по инициативе изготовителя и органа по сертификации или письмо об их отсутствии;</w:t>
      </w:r>
      <w:r>
        <w:rPr>
          <w:color w:val="2D2D2D"/>
          <w:sz w:val="15"/>
          <w:szCs w:val="15"/>
        </w:rPr>
        <w:br/>
        <w:t>     </w:t>
      </w:r>
      <w:r>
        <w:rPr>
          <w:color w:val="2D2D2D"/>
          <w:sz w:val="15"/>
          <w:szCs w:val="15"/>
        </w:rPr>
        <w:br/>
        <w:t>     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roofErr w:type="gramEnd"/>
      <w:r>
        <w:rPr>
          <w:color w:val="2D2D2D"/>
          <w:sz w:val="15"/>
          <w:szCs w:val="15"/>
        </w:rPr>
        <w:br/>
        <w:t>     </w:t>
      </w:r>
      <w:r>
        <w:rPr>
          <w:color w:val="2D2D2D"/>
          <w:sz w:val="15"/>
          <w:szCs w:val="15"/>
        </w:rPr>
        <w:br/>
        <w:t>     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Орган по сертификации также рассматривает:</w:t>
      </w:r>
      <w:r>
        <w:rPr>
          <w:color w:val="2D2D2D"/>
          <w:sz w:val="15"/>
          <w:szCs w:val="15"/>
        </w:rPr>
        <w:br/>
        <w:t>     </w:t>
      </w:r>
      <w:r>
        <w:rPr>
          <w:color w:val="2D2D2D"/>
          <w:sz w:val="15"/>
          <w:szCs w:val="15"/>
        </w:rPr>
        <w:br/>
        <w:t>     копии ранее выданных одобрений типа транспортного средства (одобрений типа шасси);</w:t>
      </w:r>
      <w:r>
        <w:rPr>
          <w:color w:val="2D2D2D"/>
          <w:sz w:val="15"/>
          <w:szCs w:val="15"/>
        </w:rPr>
        <w:br/>
        <w:t>     </w:t>
      </w:r>
      <w:r>
        <w:rPr>
          <w:color w:val="2D2D2D"/>
          <w:sz w:val="15"/>
          <w:szCs w:val="15"/>
        </w:rPr>
        <w:br/>
        <w:t>     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r>
        <w:rPr>
          <w:color w:val="2D2D2D"/>
          <w:sz w:val="15"/>
          <w:szCs w:val="15"/>
        </w:rPr>
        <w:br/>
        <w:t>     </w:t>
      </w:r>
      <w:r>
        <w:rPr>
          <w:color w:val="2D2D2D"/>
          <w:sz w:val="15"/>
          <w:szCs w:val="15"/>
        </w:rPr>
        <w:br/>
        <w:t xml:space="preserve">     акты по результатам </w:t>
      </w:r>
      <w:proofErr w:type="gramStart"/>
      <w:r>
        <w:rPr>
          <w:color w:val="2D2D2D"/>
          <w:sz w:val="15"/>
          <w:szCs w:val="15"/>
        </w:rPr>
        <w:t>контроля за</w:t>
      </w:r>
      <w:proofErr w:type="gramEnd"/>
      <w:r>
        <w:rPr>
          <w:color w:val="2D2D2D"/>
          <w:sz w:val="15"/>
          <w:szCs w:val="15"/>
        </w:rPr>
        <w:t xml:space="preserve">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w:t>
      </w:r>
      <w:proofErr w:type="gramStart"/>
      <w:r>
        <w:rPr>
          <w:color w:val="2D2D2D"/>
          <w:sz w:val="15"/>
          <w:szCs w:val="15"/>
        </w:rPr>
        <w:t>продления срока действия одобрения типа транспортного</w:t>
      </w:r>
      <w:proofErr w:type="gramEnd"/>
      <w:r>
        <w:rPr>
          <w:color w:val="2D2D2D"/>
          <w:sz w:val="15"/>
          <w:szCs w:val="15"/>
        </w:rPr>
        <w:t xml:space="preserve">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r>
        <w:rPr>
          <w:color w:val="2D2D2D"/>
          <w:sz w:val="15"/>
          <w:szCs w:val="15"/>
        </w:rPr>
        <w:br/>
        <w:t>     </w:t>
      </w:r>
      <w:r>
        <w:rPr>
          <w:color w:val="2D2D2D"/>
          <w:sz w:val="15"/>
          <w:szCs w:val="15"/>
        </w:rPr>
        <w:br/>
        <w:t>     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r>
        <w:rPr>
          <w:color w:val="2D2D2D"/>
          <w:sz w:val="15"/>
          <w:szCs w:val="15"/>
        </w:rPr>
        <w:br/>
        <w:t>     </w:t>
      </w:r>
      <w:r>
        <w:rPr>
          <w:color w:val="2D2D2D"/>
          <w:sz w:val="15"/>
          <w:szCs w:val="15"/>
        </w:rPr>
        <w:br/>
        <w:t>     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r>
        <w:rPr>
          <w:color w:val="2D2D2D"/>
          <w:sz w:val="15"/>
          <w:szCs w:val="15"/>
        </w:rPr>
        <w:br/>
        <w:t>     </w:t>
      </w:r>
      <w:r>
        <w:rPr>
          <w:color w:val="2D2D2D"/>
          <w:sz w:val="15"/>
          <w:szCs w:val="15"/>
        </w:rPr>
        <w:br/>
        <w:t xml:space="preserve">     Продление </w:t>
      </w:r>
      <w:proofErr w:type="gramStart"/>
      <w:r>
        <w:rPr>
          <w:color w:val="2D2D2D"/>
          <w:sz w:val="15"/>
          <w:szCs w:val="15"/>
        </w:rPr>
        <w:t>срока действия одобрения типа транспортного средства</w:t>
      </w:r>
      <w:proofErr w:type="gramEnd"/>
      <w:r>
        <w:rPr>
          <w:color w:val="2D2D2D"/>
          <w:sz w:val="15"/>
          <w:szCs w:val="15"/>
        </w:rPr>
        <w:t xml:space="preserve"> и одобрения типа шасси осуществляется на срок, не превышающий трех лет.</w:t>
      </w:r>
      <w:r>
        <w:rPr>
          <w:color w:val="2D2D2D"/>
          <w:sz w:val="15"/>
          <w:szCs w:val="15"/>
        </w:rPr>
        <w:br/>
        <w:t>     </w:t>
      </w:r>
      <w:r>
        <w:rPr>
          <w:color w:val="2D2D2D"/>
          <w:sz w:val="15"/>
          <w:szCs w:val="15"/>
        </w:rPr>
        <w:br/>
        <w:t>     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r>
        <w:rPr>
          <w:color w:val="2D2D2D"/>
          <w:sz w:val="15"/>
          <w:szCs w:val="15"/>
        </w:rPr>
        <w:br/>
        <w:t>     </w:t>
      </w:r>
      <w:r>
        <w:rPr>
          <w:color w:val="2D2D2D"/>
          <w:sz w:val="15"/>
          <w:szCs w:val="15"/>
        </w:rPr>
        <w:br/>
        <w:t>     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r>
        <w:rPr>
          <w:color w:val="2D2D2D"/>
          <w:sz w:val="15"/>
          <w:szCs w:val="15"/>
        </w:rPr>
        <w:br/>
        <w:t>     </w:t>
      </w:r>
      <w:r>
        <w:rPr>
          <w:color w:val="2D2D2D"/>
          <w:sz w:val="15"/>
          <w:szCs w:val="15"/>
        </w:rPr>
        <w:br/>
        <w:t>     </w:t>
      </w:r>
    </w:p>
    <w:p w:rsidR="009F71EA" w:rsidRDefault="009F71EA" w:rsidP="009F71EA">
      <w:pPr>
        <w:pStyle w:val="4"/>
        <w:shd w:val="clear" w:color="auto" w:fill="E9ECF1"/>
        <w:spacing w:before="0" w:after="161"/>
        <w:textAlignment w:val="baseline"/>
        <w:rPr>
          <w:b w:val="0"/>
          <w:bCs w:val="0"/>
          <w:color w:val="auto"/>
          <w:sz w:val="31"/>
          <w:szCs w:val="31"/>
        </w:rPr>
      </w:pPr>
      <w:r>
        <w:rPr>
          <w:b w:val="0"/>
          <w:bCs w:val="0"/>
          <w:sz w:val="31"/>
          <w:szCs w:val="31"/>
        </w:rPr>
        <w:t>2. Проверка выполнения требований к единичным транспортным средствам перед их выпуском в обращение</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r>
        <w:rPr>
          <w:color w:val="2D2D2D"/>
          <w:sz w:val="15"/>
          <w:szCs w:val="15"/>
        </w:rPr>
        <w:br/>
        <w:t>     </w:t>
      </w:r>
      <w:r>
        <w:rPr>
          <w:color w:val="2D2D2D"/>
          <w:sz w:val="15"/>
          <w:szCs w:val="15"/>
        </w:rPr>
        <w:br/>
        <w:t>     Проверке подвергаются только комплектные транспортные средства.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r>
        <w:rPr>
          <w:color w:val="2D2D2D"/>
          <w:sz w:val="15"/>
          <w:szCs w:val="15"/>
        </w:rPr>
        <w:br/>
        <w:t>     </w:t>
      </w:r>
      <w:r>
        <w:rPr>
          <w:color w:val="2D2D2D"/>
          <w:sz w:val="15"/>
          <w:szCs w:val="15"/>
        </w:rPr>
        <w:br/>
        <w:t>     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r>
        <w:rPr>
          <w:color w:val="2D2D2D"/>
          <w:sz w:val="15"/>
          <w:szCs w:val="15"/>
        </w:rPr>
        <w:br/>
        <w:t>     </w:t>
      </w:r>
      <w:r>
        <w:rPr>
          <w:color w:val="2D2D2D"/>
          <w:sz w:val="15"/>
          <w:szCs w:val="15"/>
        </w:rPr>
        <w:br/>
        <w:t xml:space="preserve">     При проверке транспортного средства, выпускаемого в обращение из числа ранее </w:t>
      </w:r>
      <w:proofErr w:type="gramStart"/>
      <w:r>
        <w:rPr>
          <w:color w:val="2D2D2D"/>
          <w:sz w:val="15"/>
          <w:szCs w:val="15"/>
        </w:rPr>
        <w:t>поставленных</w:t>
      </w:r>
      <w:proofErr w:type="gramEnd"/>
      <w:r>
        <w:rPr>
          <w:color w:val="2D2D2D"/>
          <w:sz w:val="15"/>
          <w:szCs w:val="15"/>
        </w:rPr>
        <w:t xml:space="preserve"> по государственному оборонному заказу, заявителем является лицо, осуществляющее выпуск в обращение этого транспортного средства.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70. Оценка соответствия единичного транспортного средства проводится в следующем порядке: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подача заявки и прилагаемых документов, предусмотренных </w:t>
      </w:r>
      <w:r w:rsidRPr="009F71EA">
        <w:rPr>
          <w:color w:val="2D2D2D"/>
          <w:sz w:val="15"/>
          <w:szCs w:val="15"/>
        </w:rPr>
        <w:t>приложением N 12</w:t>
      </w:r>
      <w:r>
        <w:rPr>
          <w:color w:val="2D2D2D"/>
          <w:sz w:val="15"/>
          <w:szCs w:val="15"/>
        </w:rPr>
        <w:t> к настоящему техническому регламенту, в аккредитованную испытательную лабораторию;</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принятие решения по заявке в течение трех рабочих дней;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идентификация единичного транспортного средства;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проверка выполнения требований, предусмотренных </w:t>
      </w:r>
      <w:r w:rsidRPr="009F71EA">
        <w:rPr>
          <w:color w:val="2D2D2D"/>
          <w:sz w:val="15"/>
          <w:szCs w:val="15"/>
        </w:rPr>
        <w:t>пунктами 11</w:t>
      </w:r>
      <w:r>
        <w:rPr>
          <w:color w:val="2D2D2D"/>
          <w:sz w:val="15"/>
          <w:szCs w:val="15"/>
        </w:rPr>
        <w:t>-</w:t>
      </w:r>
      <w:r w:rsidRPr="009F71EA">
        <w:rPr>
          <w:color w:val="2D2D2D"/>
          <w:sz w:val="15"/>
          <w:szCs w:val="15"/>
        </w:rPr>
        <w:t>14</w:t>
      </w:r>
      <w:r>
        <w:rPr>
          <w:color w:val="2D2D2D"/>
          <w:sz w:val="15"/>
          <w:szCs w:val="15"/>
        </w:rPr>
        <w:t> и </w:t>
      </w:r>
      <w:r w:rsidRPr="009F71EA">
        <w:rPr>
          <w:color w:val="2D2D2D"/>
          <w:sz w:val="15"/>
          <w:szCs w:val="15"/>
        </w:rPr>
        <w:t>приложениями NN 4</w:t>
      </w:r>
      <w:r>
        <w:rPr>
          <w:color w:val="2D2D2D"/>
          <w:sz w:val="15"/>
          <w:szCs w:val="15"/>
        </w:rPr>
        <w:t>-</w:t>
      </w:r>
      <w:r w:rsidRPr="009F71EA">
        <w:rPr>
          <w:color w:val="2D2D2D"/>
          <w:sz w:val="15"/>
          <w:szCs w:val="15"/>
        </w:rPr>
        <w:t>6</w:t>
      </w:r>
      <w:r>
        <w:rPr>
          <w:color w:val="2D2D2D"/>
          <w:sz w:val="15"/>
          <w:szCs w:val="15"/>
        </w:rPr>
        <w:t>, </w:t>
      </w:r>
      <w:r w:rsidRPr="009F71EA">
        <w:rPr>
          <w:color w:val="2D2D2D"/>
          <w:sz w:val="15"/>
          <w:szCs w:val="15"/>
        </w:rPr>
        <w:t>пунктом 4 приложения 7</w:t>
      </w:r>
      <w:r>
        <w:rPr>
          <w:color w:val="2D2D2D"/>
          <w:sz w:val="15"/>
          <w:szCs w:val="15"/>
        </w:rPr>
        <w:t> посредством проведения технической экспертизы конструкции и, при необходимости, испытаниями;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подготовка протокола технической экспертизы конструкции транспортного средства;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оформление свидетельства о безопасности конструкции транспортного средства и передача его заявителю.</w:t>
      </w:r>
      <w:r>
        <w:rPr>
          <w:color w:val="2D2D2D"/>
          <w:sz w:val="15"/>
          <w:szCs w:val="15"/>
        </w:rPr>
        <w:br/>
        <w:t>     </w:t>
      </w:r>
      <w:r>
        <w:rPr>
          <w:color w:val="2D2D2D"/>
          <w:sz w:val="15"/>
          <w:szCs w:val="15"/>
        </w:rPr>
        <w:br/>
        <w:t>     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r>
        <w:rPr>
          <w:color w:val="2D2D2D"/>
          <w:sz w:val="15"/>
          <w:szCs w:val="15"/>
        </w:rPr>
        <w:br/>
        <w:t>     </w:t>
      </w:r>
      <w:r>
        <w:rPr>
          <w:color w:val="2D2D2D"/>
          <w:sz w:val="15"/>
          <w:szCs w:val="15"/>
        </w:rPr>
        <w:br/>
        <w:t>     Аккредитованная испытательная лаборатория согласует с заявителем сроки проведения оценки соответствия.</w:t>
      </w:r>
      <w:r>
        <w:rPr>
          <w:color w:val="2D2D2D"/>
          <w:sz w:val="15"/>
          <w:szCs w:val="15"/>
        </w:rPr>
        <w:br/>
        <w:t>     </w:t>
      </w:r>
      <w:r>
        <w:rPr>
          <w:color w:val="2D2D2D"/>
          <w:sz w:val="15"/>
          <w:szCs w:val="15"/>
        </w:rPr>
        <w:br/>
        <w:t>     В качестве доказательственных материалов, подтверждающих соответствие единичного транспортного средства требованиям, предусмотренным </w:t>
      </w:r>
      <w:r w:rsidRPr="009F71EA">
        <w:rPr>
          <w:color w:val="2D2D2D"/>
          <w:sz w:val="15"/>
          <w:szCs w:val="15"/>
        </w:rPr>
        <w:t>приложениями N 4</w:t>
      </w:r>
      <w:r>
        <w:rPr>
          <w:color w:val="2D2D2D"/>
          <w:sz w:val="15"/>
          <w:szCs w:val="15"/>
        </w:rPr>
        <w:t>-</w:t>
      </w:r>
      <w:r w:rsidRPr="009F71EA">
        <w:rPr>
          <w:color w:val="2D2D2D"/>
          <w:sz w:val="15"/>
          <w:szCs w:val="15"/>
        </w:rPr>
        <w:t>6</w:t>
      </w:r>
      <w:r>
        <w:rPr>
          <w:color w:val="2D2D2D"/>
          <w:sz w:val="15"/>
          <w:szCs w:val="15"/>
        </w:rPr>
        <w:t> к настоящему техническому регламенту, могут представляться протоколы испытаний, проведенных в аккредитованной испытательной лаборатории.</w:t>
      </w:r>
      <w:r>
        <w:rPr>
          <w:color w:val="2D2D2D"/>
          <w:sz w:val="15"/>
          <w:szCs w:val="15"/>
        </w:rPr>
        <w:br/>
        <w:t>     </w:t>
      </w:r>
      <w:r>
        <w:rPr>
          <w:color w:val="2D2D2D"/>
          <w:sz w:val="15"/>
          <w:szCs w:val="15"/>
        </w:rPr>
        <w:br/>
        <w:t>     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r>
        <w:rPr>
          <w:color w:val="2D2D2D"/>
          <w:sz w:val="15"/>
          <w:szCs w:val="15"/>
        </w:rPr>
        <w:br/>
        <w:t>     </w:t>
      </w:r>
      <w:r>
        <w:rPr>
          <w:color w:val="2D2D2D"/>
          <w:sz w:val="15"/>
          <w:szCs w:val="15"/>
        </w:rPr>
        <w:br/>
        <w:t>     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r>
        <w:rPr>
          <w:color w:val="2D2D2D"/>
          <w:sz w:val="15"/>
          <w:szCs w:val="15"/>
        </w:rPr>
        <w:br/>
        <w:t>     </w:t>
      </w:r>
      <w:r>
        <w:rPr>
          <w:color w:val="2D2D2D"/>
          <w:sz w:val="15"/>
          <w:szCs w:val="15"/>
        </w:rPr>
        <w:br/>
        <w:t>     При представлении заявителем сообщений об официальном утверждении типа транспортного средства, предусмотренных </w:t>
      </w:r>
      <w:r w:rsidRPr="009F71EA">
        <w:rPr>
          <w:color w:val="2D2D2D"/>
          <w:sz w:val="15"/>
          <w:szCs w:val="15"/>
        </w:rPr>
        <w:t>Правилами ЕЭК ООН N 10</w:t>
      </w:r>
      <w:r>
        <w:rPr>
          <w:color w:val="2D2D2D"/>
          <w:sz w:val="15"/>
          <w:szCs w:val="15"/>
        </w:rPr>
        <w:t>-12, </w:t>
      </w:r>
      <w:r w:rsidRPr="009F71EA">
        <w:rPr>
          <w:color w:val="2D2D2D"/>
          <w:sz w:val="15"/>
          <w:szCs w:val="15"/>
        </w:rPr>
        <w:t>14</w:t>
      </w:r>
      <w:r>
        <w:rPr>
          <w:color w:val="2D2D2D"/>
          <w:sz w:val="15"/>
          <w:szCs w:val="15"/>
        </w:rPr>
        <w:t>, </w:t>
      </w:r>
      <w:r w:rsidRPr="009F71EA">
        <w:rPr>
          <w:color w:val="2D2D2D"/>
          <w:sz w:val="15"/>
          <w:szCs w:val="15"/>
        </w:rPr>
        <w:t>16</w:t>
      </w:r>
      <w:r>
        <w:rPr>
          <w:color w:val="2D2D2D"/>
          <w:sz w:val="15"/>
          <w:szCs w:val="15"/>
        </w:rPr>
        <w:t>-</w:t>
      </w:r>
      <w:r w:rsidRPr="009F71EA">
        <w:rPr>
          <w:color w:val="2D2D2D"/>
          <w:sz w:val="15"/>
          <w:szCs w:val="15"/>
        </w:rPr>
        <w:t>18</w:t>
      </w:r>
      <w:r>
        <w:rPr>
          <w:color w:val="2D2D2D"/>
          <w:sz w:val="15"/>
          <w:szCs w:val="15"/>
        </w:rPr>
        <w:t>, </w:t>
      </w:r>
      <w:r w:rsidRPr="009F71EA">
        <w:rPr>
          <w:color w:val="2D2D2D"/>
          <w:sz w:val="15"/>
          <w:szCs w:val="15"/>
        </w:rPr>
        <w:t>21</w:t>
      </w:r>
      <w:r>
        <w:rPr>
          <w:color w:val="2D2D2D"/>
          <w:sz w:val="15"/>
          <w:szCs w:val="15"/>
        </w:rPr>
        <w:t>, </w:t>
      </w:r>
      <w:r w:rsidRPr="009F71EA">
        <w:rPr>
          <w:color w:val="2D2D2D"/>
          <w:sz w:val="15"/>
          <w:szCs w:val="15"/>
        </w:rPr>
        <w:t>26</w:t>
      </w:r>
      <w:r>
        <w:rPr>
          <w:color w:val="2D2D2D"/>
          <w:sz w:val="15"/>
          <w:szCs w:val="15"/>
        </w:rPr>
        <w:t>, </w:t>
      </w:r>
      <w:r w:rsidRPr="009F71EA">
        <w:rPr>
          <w:color w:val="2D2D2D"/>
          <w:sz w:val="15"/>
          <w:szCs w:val="15"/>
        </w:rPr>
        <w:t>34</w:t>
      </w:r>
      <w:r>
        <w:rPr>
          <w:color w:val="2D2D2D"/>
          <w:sz w:val="15"/>
          <w:szCs w:val="15"/>
        </w:rPr>
        <w:t>, </w:t>
      </w:r>
      <w:r w:rsidRPr="009F71EA">
        <w:rPr>
          <w:color w:val="2D2D2D"/>
          <w:sz w:val="15"/>
          <w:szCs w:val="15"/>
        </w:rPr>
        <w:t>39</w:t>
      </w:r>
      <w:r>
        <w:rPr>
          <w:color w:val="2D2D2D"/>
          <w:sz w:val="15"/>
          <w:szCs w:val="15"/>
        </w:rPr>
        <w:t>, </w:t>
      </w:r>
      <w:r w:rsidRPr="009F71EA">
        <w:rPr>
          <w:color w:val="2D2D2D"/>
          <w:sz w:val="15"/>
          <w:szCs w:val="15"/>
        </w:rPr>
        <w:t>46</w:t>
      </w:r>
      <w:r>
        <w:rPr>
          <w:color w:val="2D2D2D"/>
          <w:sz w:val="15"/>
          <w:szCs w:val="15"/>
        </w:rPr>
        <w:t>, </w:t>
      </w:r>
      <w:r w:rsidRPr="009F71EA">
        <w:rPr>
          <w:color w:val="2D2D2D"/>
          <w:sz w:val="15"/>
          <w:szCs w:val="15"/>
        </w:rPr>
        <w:t>48</w:t>
      </w:r>
      <w:r>
        <w:rPr>
          <w:color w:val="2D2D2D"/>
          <w:sz w:val="15"/>
          <w:szCs w:val="15"/>
        </w:rPr>
        <w:t>, </w:t>
      </w:r>
      <w:r w:rsidRPr="009F71EA">
        <w:rPr>
          <w:color w:val="2D2D2D"/>
          <w:sz w:val="15"/>
          <w:szCs w:val="15"/>
        </w:rPr>
        <w:t>58</w:t>
      </w:r>
      <w:r>
        <w:rPr>
          <w:color w:val="2D2D2D"/>
          <w:sz w:val="15"/>
          <w:szCs w:val="15"/>
        </w:rPr>
        <w:t>, 73 и </w:t>
      </w:r>
      <w:r w:rsidRPr="009F71EA">
        <w:rPr>
          <w:color w:val="2D2D2D"/>
          <w:sz w:val="15"/>
          <w:szCs w:val="15"/>
        </w:rPr>
        <w:t>107</w:t>
      </w:r>
      <w:r>
        <w:rPr>
          <w:color w:val="2D2D2D"/>
          <w:sz w:val="15"/>
          <w:szCs w:val="15"/>
        </w:rPr>
        <w:t>, техническая экспертиза по соответствующим разделам </w:t>
      </w:r>
      <w:r w:rsidRPr="009F71EA">
        <w:rPr>
          <w:color w:val="2D2D2D"/>
          <w:sz w:val="15"/>
          <w:szCs w:val="15"/>
        </w:rPr>
        <w:t>приложения N 4</w:t>
      </w:r>
      <w:r>
        <w:rPr>
          <w:color w:val="2D2D2D"/>
          <w:sz w:val="15"/>
          <w:szCs w:val="15"/>
        </w:rPr>
        <w:t> к настоящему техническому регламенту не проводится.</w:t>
      </w:r>
      <w:r>
        <w:rPr>
          <w:color w:val="2D2D2D"/>
          <w:sz w:val="15"/>
          <w:szCs w:val="15"/>
        </w:rPr>
        <w:br/>
        <w:t>     </w:t>
      </w:r>
      <w:r>
        <w:rPr>
          <w:color w:val="2D2D2D"/>
          <w:sz w:val="15"/>
          <w:szCs w:val="15"/>
        </w:rPr>
        <w:br/>
        <w:t>     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w:t>
      </w:r>
      <w:r w:rsidRPr="009F71EA">
        <w:rPr>
          <w:color w:val="2D2D2D"/>
          <w:sz w:val="15"/>
          <w:szCs w:val="15"/>
        </w:rPr>
        <w:t>приложением N 17</w:t>
      </w:r>
      <w:r>
        <w:rPr>
          <w:color w:val="2D2D2D"/>
          <w:sz w:val="15"/>
          <w:szCs w:val="15"/>
        </w:rPr>
        <w:t> к настоящему техническому регламенту.</w:t>
      </w:r>
      <w:r>
        <w:rPr>
          <w:color w:val="2D2D2D"/>
          <w:sz w:val="15"/>
          <w:szCs w:val="15"/>
        </w:rPr>
        <w:br/>
        <w:t>     </w:t>
      </w:r>
      <w:r>
        <w:rPr>
          <w:color w:val="2D2D2D"/>
          <w:sz w:val="15"/>
          <w:szCs w:val="15"/>
        </w:rPr>
        <w:br/>
        <w:t xml:space="preserve">     В случае несоответствия единичного транспортного средства требованиям настоящего технического регламента оно может быть приведено в соответствие и </w:t>
      </w:r>
      <w:r>
        <w:rPr>
          <w:color w:val="2D2D2D"/>
          <w:sz w:val="15"/>
          <w:szCs w:val="15"/>
        </w:rPr>
        <w:lastRenderedPageBreak/>
        <w:t>представлено в аккредитованную испытательную лабораторию для повторного проведения проверки выполнения требований.</w:t>
      </w:r>
      <w:r>
        <w:rPr>
          <w:color w:val="2D2D2D"/>
          <w:sz w:val="15"/>
          <w:szCs w:val="15"/>
        </w:rPr>
        <w:br/>
        <w:t>     </w:t>
      </w:r>
      <w:r>
        <w:rPr>
          <w:color w:val="2D2D2D"/>
          <w:sz w:val="15"/>
          <w:szCs w:val="15"/>
        </w:rPr>
        <w:br/>
        <w:t>     Документация, имеющая отношение к проверке выполнения требований, хранится в архиве аккредитованной испытательной лаборатории не менее пяти лет.</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r>
        <w:rPr>
          <w:color w:val="2D2D2D"/>
          <w:sz w:val="15"/>
          <w:szCs w:val="15"/>
        </w:rPr>
        <w:br/>
        <w:t>     </w:t>
      </w:r>
      <w:r>
        <w:rPr>
          <w:color w:val="2D2D2D"/>
          <w:sz w:val="15"/>
          <w:szCs w:val="15"/>
        </w:rPr>
        <w:br/>
        <w:t>     </w:t>
      </w:r>
    </w:p>
    <w:p w:rsidR="009F71EA" w:rsidRDefault="009F71EA" w:rsidP="009F71EA">
      <w:pPr>
        <w:pStyle w:val="4"/>
        <w:shd w:val="clear" w:color="auto" w:fill="E9ECF1"/>
        <w:spacing w:before="0" w:after="161"/>
        <w:textAlignment w:val="baseline"/>
        <w:rPr>
          <w:b w:val="0"/>
          <w:bCs w:val="0"/>
          <w:color w:val="auto"/>
          <w:sz w:val="31"/>
          <w:szCs w:val="31"/>
        </w:rPr>
      </w:pPr>
      <w:r>
        <w:rPr>
          <w:b w:val="0"/>
          <w:bCs w:val="0"/>
          <w:sz w:val="31"/>
          <w:szCs w:val="31"/>
        </w:rPr>
        <w:t>3. Проверка выполнения требований к транспортным средствам, находящимся в эксплуатации</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72. </w:t>
      </w:r>
      <w:proofErr w:type="gramStart"/>
      <w:r>
        <w:rPr>
          <w:color w:val="2D2D2D"/>
          <w:sz w:val="15"/>
          <w:szCs w:val="15"/>
        </w:rPr>
        <w:t>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К находящимся в эксплуатации транспортным средствам не применяются требования настоящего технического регламента к наличию подлежащих проверке элементов конструкции, которые не были предусмотрены на транспортном средстве на момент его выпуска в обращение.</w:t>
      </w:r>
      <w:r>
        <w:rPr>
          <w:color w:val="2D2D2D"/>
          <w:sz w:val="15"/>
          <w:szCs w:val="15"/>
        </w:rPr>
        <w:br/>
        <w:t>     </w:t>
      </w:r>
      <w:r>
        <w:rPr>
          <w:color w:val="2D2D2D"/>
          <w:sz w:val="15"/>
          <w:szCs w:val="15"/>
        </w:rPr>
        <w:br/>
        <w:t>     </w:t>
      </w:r>
    </w:p>
    <w:p w:rsidR="009F71EA" w:rsidRDefault="009F71EA" w:rsidP="009F71EA">
      <w:pPr>
        <w:pStyle w:val="4"/>
        <w:shd w:val="clear" w:color="auto" w:fill="E9ECF1"/>
        <w:spacing w:before="0" w:after="161"/>
        <w:textAlignment w:val="baseline"/>
        <w:rPr>
          <w:b w:val="0"/>
          <w:bCs w:val="0"/>
          <w:color w:val="auto"/>
          <w:sz w:val="31"/>
          <w:szCs w:val="31"/>
        </w:rPr>
      </w:pPr>
      <w:r>
        <w:rPr>
          <w:b w:val="0"/>
          <w:bCs w:val="0"/>
          <w:sz w:val="31"/>
          <w:szCs w:val="31"/>
        </w:rPr>
        <w:t>4. Проверка выполнения требований к транспортным средствам, находящимся в эксплуатации, в случае внесения изменений в их конструкцию</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r>
        <w:rPr>
          <w:color w:val="2D2D2D"/>
          <w:sz w:val="15"/>
          <w:szCs w:val="15"/>
        </w:rPr>
        <w:br/>
        <w:t>     </w:t>
      </w:r>
      <w:r>
        <w:rPr>
          <w:color w:val="2D2D2D"/>
          <w:sz w:val="15"/>
          <w:szCs w:val="15"/>
        </w:rPr>
        <w:br/>
        <w:t>     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r>
        <w:rPr>
          <w:color w:val="2D2D2D"/>
          <w:sz w:val="15"/>
          <w:szCs w:val="15"/>
        </w:rPr>
        <w:br/>
        <w:t>     </w:t>
      </w:r>
      <w:r>
        <w:rPr>
          <w:color w:val="2D2D2D"/>
          <w:sz w:val="15"/>
          <w:szCs w:val="15"/>
        </w:rPr>
        <w:br/>
        <w:t>     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w:t>
      </w:r>
      <w:r w:rsidRPr="009F71EA">
        <w:rPr>
          <w:color w:val="2D2D2D"/>
          <w:sz w:val="15"/>
          <w:szCs w:val="15"/>
        </w:rPr>
        <w:t>пункте 77</w:t>
      </w:r>
      <w:r>
        <w:rPr>
          <w:color w:val="2D2D2D"/>
          <w:sz w:val="15"/>
          <w:szCs w:val="15"/>
        </w:rPr>
        <w:t>.</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Транспортные средства не подлежат проверке в следующих случаях:</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 установке на транспортное средство компонентов:</w:t>
      </w:r>
      <w:r>
        <w:rPr>
          <w:color w:val="2D2D2D"/>
          <w:sz w:val="15"/>
          <w:szCs w:val="15"/>
        </w:rPr>
        <w:br/>
        <w:t>     </w:t>
      </w:r>
      <w:r>
        <w:rPr>
          <w:color w:val="2D2D2D"/>
          <w:sz w:val="15"/>
          <w:szCs w:val="15"/>
        </w:rPr>
        <w:br/>
        <w:t>     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r>
        <w:rPr>
          <w:color w:val="2D2D2D"/>
          <w:sz w:val="15"/>
          <w:szCs w:val="15"/>
        </w:rPr>
        <w:br/>
        <w:t>     </w:t>
      </w:r>
      <w:r>
        <w:rPr>
          <w:color w:val="2D2D2D"/>
          <w:sz w:val="15"/>
          <w:szCs w:val="15"/>
        </w:rPr>
        <w:br/>
        <w:t>     предусмотренных изготовителем транспортного средства в эксплуатационной документации;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w:t>
      </w:r>
      <w:r w:rsidRPr="009F71EA">
        <w:rPr>
          <w:color w:val="2D2D2D"/>
          <w:sz w:val="15"/>
          <w:szCs w:val="15"/>
        </w:rPr>
        <w:t>приложением N 18</w:t>
      </w:r>
      <w:r>
        <w:rPr>
          <w:color w:val="2D2D2D"/>
          <w:sz w:val="15"/>
          <w:szCs w:val="15"/>
        </w:rPr>
        <w:t> к техническому регламенту, или отказывает в его выдаче с указанием причин.</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w:t>
      </w:r>
      <w:r>
        <w:rPr>
          <w:color w:val="2D2D2D"/>
          <w:sz w:val="15"/>
          <w:szCs w:val="15"/>
        </w:rPr>
        <w:lastRenderedPageBreak/>
        <w:t>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r>
        <w:rPr>
          <w:color w:val="2D2D2D"/>
          <w:sz w:val="15"/>
          <w:szCs w:val="15"/>
        </w:rPr>
        <w:br/>
        <w:t>     </w:t>
      </w:r>
      <w:r>
        <w:rPr>
          <w:color w:val="2D2D2D"/>
          <w:sz w:val="15"/>
          <w:szCs w:val="15"/>
        </w:rPr>
        <w:br/>
        <w:t>     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r>
        <w:rPr>
          <w:color w:val="2D2D2D"/>
          <w:sz w:val="15"/>
          <w:szCs w:val="15"/>
        </w:rPr>
        <w:br/>
        <w:t>     </w:t>
      </w:r>
      <w:r>
        <w:rPr>
          <w:color w:val="2D2D2D"/>
          <w:sz w:val="15"/>
          <w:szCs w:val="15"/>
        </w:rPr>
        <w:br/>
        <w:t>     </w:t>
      </w:r>
    </w:p>
    <w:p w:rsidR="009F71EA" w:rsidRDefault="009F71EA" w:rsidP="009F71EA">
      <w:pPr>
        <w:pStyle w:val="4"/>
        <w:shd w:val="clear" w:color="auto" w:fill="E9ECF1"/>
        <w:spacing w:before="0" w:after="161"/>
        <w:textAlignment w:val="baseline"/>
        <w:rPr>
          <w:b w:val="0"/>
          <w:bCs w:val="0"/>
          <w:color w:val="auto"/>
          <w:sz w:val="31"/>
          <w:szCs w:val="31"/>
        </w:rPr>
      </w:pPr>
      <w:r>
        <w:rPr>
          <w:b w:val="0"/>
          <w:bCs w:val="0"/>
          <w:sz w:val="31"/>
          <w:szCs w:val="31"/>
        </w:rPr>
        <w:t>5. Проверка выполнения требований к типам компонентов транспортных средств перед их выпуском в обращение</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w:t>
      </w:r>
      <w:r w:rsidRPr="009F71EA">
        <w:rPr>
          <w:color w:val="2D2D2D"/>
          <w:sz w:val="15"/>
          <w:szCs w:val="15"/>
        </w:rPr>
        <w:t>пунктом 20 настоящего технического регламента</w:t>
      </w:r>
      <w:r>
        <w:rPr>
          <w:color w:val="2D2D2D"/>
          <w:sz w:val="15"/>
          <w:szCs w:val="15"/>
        </w:rPr>
        <w:t>.</w:t>
      </w:r>
      <w:r>
        <w:rPr>
          <w:color w:val="2D2D2D"/>
          <w:sz w:val="15"/>
          <w:szCs w:val="15"/>
        </w:rPr>
        <w:br/>
        <w:t>     </w:t>
      </w:r>
      <w:r>
        <w:rPr>
          <w:color w:val="2D2D2D"/>
          <w:sz w:val="15"/>
          <w:szCs w:val="15"/>
        </w:rPr>
        <w:br/>
        <w:t>     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 Подтверждение соответствия не проводится в отношении: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ЕЭК ООН);</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компонентов, бывших в употреблении;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восстановленных компонентов, за исключением шин с восстановленным протектором.</w:t>
      </w:r>
      <w:r>
        <w:rPr>
          <w:color w:val="2D2D2D"/>
          <w:sz w:val="15"/>
          <w:szCs w:val="15"/>
        </w:rPr>
        <w:br/>
        <w:t>     </w:t>
      </w:r>
      <w:r>
        <w:rPr>
          <w:color w:val="2D2D2D"/>
          <w:sz w:val="15"/>
          <w:szCs w:val="15"/>
        </w:rPr>
        <w:br/>
        <w:t>     Подтверждение соответствия осуществляется в формах декларирования соответствия или обязательной сертификации.</w:t>
      </w:r>
      <w:r>
        <w:rPr>
          <w:color w:val="2D2D2D"/>
          <w:sz w:val="15"/>
          <w:szCs w:val="15"/>
        </w:rPr>
        <w:br/>
        <w:t>     </w:t>
      </w:r>
      <w:r>
        <w:rPr>
          <w:color w:val="2D2D2D"/>
          <w:sz w:val="15"/>
          <w:szCs w:val="15"/>
        </w:rPr>
        <w:br/>
        <w:t>     Подтверждение соответствия проводится по Правилам ЕЭК ООН, Глобальным техническим правилам, а в случае их отсутствия - по стандартам, включенным в </w:t>
      </w:r>
      <w:r w:rsidRPr="009F71EA">
        <w:rPr>
          <w:color w:val="2D2D2D"/>
          <w:sz w:val="15"/>
          <w:szCs w:val="15"/>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r>
        <w:rPr>
          <w:color w:val="2D2D2D"/>
          <w:sz w:val="15"/>
          <w:szCs w:val="15"/>
        </w:rPr>
        <w:t>.</w:t>
      </w:r>
      <w:r>
        <w:rPr>
          <w:color w:val="2D2D2D"/>
          <w:sz w:val="15"/>
          <w:szCs w:val="15"/>
        </w:rPr>
        <w:br/>
        <w:t>     </w:t>
      </w:r>
      <w:r>
        <w:rPr>
          <w:color w:val="2D2D2D"/>
          <w:sz w:val="15"/>
          <w:szCs w:val="15"/>
        </w:rPr>
        <w:br/>
        <w:t>     Разрешенные формы и схемы подтверждения соответствия в зависимости от типов компонентов предусмотрены </w:t>
      </w:r>
      <w:r w:rsidRPr="009F71EA">
        <w:rPr>
          <w:color w:val="2D2D2D"/>
          <w:sz w:val="15"/>
          <w:szCs w:val="15"/>
        </w:rPr>
        <w:t>приложением N 10</w:t>
      </w:r>
      <w:r>
        <w:rPr>
          <w:color w:val="2D2D2D"/>
          <w:sz w:val="15"/>
          <w:szCs w:val="15"/>
        </w:rPr>
        <w:t>. Описание схем подтверждения соответствия и рекомендации по их выбору предусмотрены </w:t>
      </w:r>
      <w:r w:rsidRPr="009F71EA">
        <w:rPr>
          <w:color w:val="2D2D2D"/>
          <w:sz w:val="15"/>
          <w:szCs w:val="15"/>
        </w:rPr>
        <w:t>приложением N 19</w:t>
      </w:r>
      <w:r>
        <w:rPr>
          <w:color w:val="2D2D2D"/>
          <w:sz w:val="15"/>
          <w:szCs w:val="15"/>
        </w:rPr>
        <w:t> к настоящему техническому регламенту.</w:t>
      </w:r>
      <w:r>
        <w:rPr>
          <w:color w:val="2D2D2D"/>
          <w:sz w:val="15"/>
          <w:szCs w:val="15"/>
        </w:rPr>
        <w:br/>
        <w:t>     </w:t>
      </w:r>
      <w:r>
        <w:rPr>
          <w:color w:val="2D2D2D"/>
          <w:sz w:val="15"/>
          <w:szCs w:val="15"/>
        </w:rPr>
        <w:br/>
        <w:t>     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компонентов, изготовленных за пределами единой таможенной территории Таможенного союза, заявителем может являться импортер или компания, организованная за пределами государств - членов Таможенного союза как оптовый склад для продажи компонентов. Закупки оптового склада непосредственно у изготовителей компонентов должны быть подтверждены документально. Предоставления полномочий от изготовителя импортеру или оптовому складу не требуется.</w:t>
      </w:r>
      <w:r>
        <w:rPr>
          <w:color w:val="2D2D2D"/>
          <w:sz w:val="15"/>
          <w:szCs w:val="15"/>
        </w:rPr>
        <w:br/>
        <w:t>     </w:t>
      </w:r>
      <w:r>
        <w:rPr>
          <w:color w:val="2D2D2D"/>
          <w:sz w:val="15"/>
          <w:szCs w:val="15"/>
        </w:rPr>
        <w:br/>
        <w:t>     </w:t>
      </w:r>
      <w:proofErr w:type="gramStart"/>
      <w:r>
        <w:rPr>
          <w:color w:val="2D2D2D"/>
          <w:sz w:val="15"/>
          <w:szCs w:val="15"/>
        </w:rP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w:t>
      </w:r>
      <w:r w:rsidRPr="009F71EA">
        <w:rPr>
          <w:color w:val="2D2D2D"/>
          <w:sz w:val="15"/>
          <w:szCs w:val="15"/>
        </w:rPr>
        <w:t>приложение N 10</w:t>
      </w:r>
      <w:r>
        <w:rPr>
          <w:color w:val="2D2D2D"/>
          <w:sz w:val="15"/>
          <w:szCs w:val="15"/>
        </w:rPr>
        <w:t> к настоящему техническому регламенту) или более сложную, по сравнению с предусмотренными, по согласованию с органом по сертификации.</w:t>
      </w:r>
      <w:proofErr w:type="gramEnd"/>
      <w:r>
        <w:rPr>
          <w:color w:val="2D2D2D"/>
          <w:sz w:val="15"/>
          <w:szCs w:val="15"/>
        </w:rPr>
        <w:br/>
        <w:t>     </w:t>
      </w:r>
      <w:r>
        <w:rPr>
          <w:color w:val="2D2D2D"/>
          <w:sz w:val="15"/>
          <w:szCs w:val="15"/>
        </w:rPr>
        <w:br/>
        <w:t xml:space="preserve">     В случае если и заявитель, и изготовитель - физические или юридические лица, которые не являются резидентами одного из государств - члена Таможенного союза, они не вправе осуществлять декларирование соответствия, но имеют право подать заявку на проведение обязательной сертификации сменных (запасных) частей. </w:t>
      </w:r>
      <w:proofErr w:type="gramStart"/>
      <w:r>
        <w:rPr>
          <w:color w:val="2D2D2D"/>
          <w:sz w:val="15"/>
          <w:szCs w:val="15"/>
        </w:rPr>
        <w:t>Орган по сертификации принимает решение о проведении обязательной сертификации по конкретной схеме сертификации из числа предусмотренных для конкретных компонентов (</w:t>
      </w:r>
      <w:r w:rsidRPr="009F71EA">
        <w:rPr>
          <w:color w:val="2D2D2D"/>
          <w:sz w:val="15"/>
          <w:szCs w:val="15"/>
        </w:rPr>
        <w:t>приложение N 10</w:t>
      </w:r>
      <w:r>
        <w:rPr>
          <w:color w:val="2D2D2D"/>
          <w:sz w:val="15"/>
          <w:szCs w:val="15"/>
        </w:rPr>
        <w:t> к настоящему техническому регламенту).</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r>
        <w:rPr>
          <w:color w:val="2D2D2D"/>
          <w:sz w:val="15"/>
          <w:szCs w:val="15"/>
        </w:rPr>
        <w:br/>
        <w:t>     </w:t>
      </w:r>
      <w:r>
        <w:rPr>
          <w:color w:val="2D2D2D"/>
          <w:sz w:val="15"/>
          <w:szCs w:val="15"/>
        </w:rPr>
        <w:br/>
        <w:t xml:space="preserve">     Собственные доказательства формируются заявителем в виде комплекта технической документации. </w:t>
      </w:r>
      <w:proofErr w:type="gramStart"/>
      <w:r>
        <w:rPr>
          <w:color w:val="2D2D2D"/>
          <w:sz w:val="15"/>
          <w:szCs w:val="15"/>
        </w:rPr>
        <w:t>В комплект могут входить:</w:t>
      </w:r>
      <w:r>
        <w:rPr>
          <w:color w:val="2D2D2D"/>
          <w:sz w:val="15"/>
          <w:szCs w:val="15"/>
        </w:rPr>
        <w:br/>
        <w:t>     </w:t>
      </w:r>
      <w:r>
        <w:rPr>
          <w:color w:val="2D2D2D"/>
          <w:sz w:val="15"/>
          <w:szCs w:val="15"/>
        </w:rPr>
        <w:br/>
        <w:t>     основные конструкторские документы, относящиеся к компоненту в целом (технические условия, техническое описание, чертежи общего вида, спецификация);</w:t>
      </w:r>
      <w:r>
        <w:rPr>
          <w:color w:val="2D2D2D"/>
          <w:sz w:val="15"/>
          <w:szCs w:val="15"/>
        </w:rPr>
        <w:br/>
        <w:t>     </w:t>
      </w:r>
      <w:r>
        <w:rPr>
          <w:color w:val="2D2D2D"/>
          <w:sz w:val="15"/>
          <w:szCs w:val="15"/>
        </w:rPr>
        <w:br/>
        <w:t>     руководство или инструкция по эксплуатации;</w:t>
      </w:r>
      <w:r>
        <w:rPr>
          <w:color w:val="2D2D2D"/>
          <w:sz w:val="15"/>
          <w:szCs w:val="15"/>
        </w:rPr>
        <w:br/>
        <w:t>     </w:t>
      </w:r>
      <w:r>
        <w:rPr>
          <w:color w:val="2D2D2D"/>
          <w:sz w:val="15"/>
          <w:szCs w:val="15"/>
        </w:rPr>
        <w:br/>
        <w:t xml:space="preserve">     перечень Правил ЕЭК ООН, Глобальных технических правил, стандартов, которые применялись для проверки соответствия требованиям настоящего </w:t>
      </w:r>
      <w:r>
        <w:rPr>
          <w:color w:val="2D2D2D"/>
          <w:sz w:val="15"/>
          <w:szCs w:val="15"/>
        </w:rPr>
        <w:lastRenderedPageBreak/>
        <w:t>технического регламента;</w:t>
      </w:r>
      <w:r>
        <w:rPr>
          <w:color w:val="2D2D2D"/>
          <w:sz w:val="15"/>
          <w:szCs w:val="15"/>
        </w:rPr>
        <w:br/>
        <w:t>     </w:t>
      </w:r>
      <w:r>
        <w:rPr>
          <w:color w:val="2D2D2D"/>
          <w:sz w:val="15"/>
          <w:szCs w:val="15"/>
        </w:rPr>
        <w:br/>
        <w:t>     сертификат соответствия системы менеджмента качества изготовителя компонентов (при наличии).</w:t>
      </w:r>
      <w:proofErr w:type="gramEnd"/>
      <w:r>
        <w:rPr>
          <w:color w:val="2D2D2D"/>
          <w:sz w:val="15"/>
          <w:szCs w:val="15"/>
        </w:rPr>
        <w:t xml:space="preserve"> Область сертификации системы менеджмента качества должна включать продукцию, подлежащую подтверждению соответствия;</w:t>
      </w:r>
      <w:r>
        <w:rPr>
          <w:color w:val="2D2D2D"/>
          <w:sz w:val="15"/>
          <w:szCs w:val="15"/>
        </w:rPr>
        <w:br/>
        <w:t>     </w:t>
      </w:r>
      <w:r>
        <w:rPr>
          <w:color w:val="2D2D2D"/>
          <w:sz w:val="15"/>
          <w:szCs w:val="15"/>
        </w:rPr>
        <w:br/>
        <w:t>     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r>
        <w:rPr>
          <w:color w:val="2D2D2D"/>
          <w:sz w:val="15"/>
          <w:szCs w:val="15"/>
        </w:rPr>
        <w:br/>
        <w:t>     </w:t>
      </w:r>
      <w:r>
        <w:rPr>
          <w:color w:val="2D2D2D"/>
          <w:sz w:val="15"/>
          <w:szCs w:val="15"/>
        </w:rPr>
        <w:br/>
        <w:t>     ранее полученные сертификаты соответствия продукции международным и (или) национальным требованиям.</w:t>
      </w:r>
      <w:r>
        <w:rPr>
          <w:color w:val="2D2D2D"/>
          <w:sz w:val="15"/>
          <w:szCs w:val="15"/>
        </w:rPr>
        <w:br/>
        <w:t>     </w:t>
      </w:r>
      <w:r>
        <w:rPr>
          <w:color w:val="2D2D2D"/>
          <w:sz w:val="15"/>
          <w:szCs w:val="15"/>
        </w:rPr>
        <w:br/>
        <w:t>     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r>
        <w:rPr>
          <w:color w:val="2D2D2D"/>
          <w:sz w:val="15"/>
          <w:szCs w:val="15"/>
        </w:rPr>
        <w:br/>
        <w:t>     </w:t>
      </w:r>
      <w:r>
        <w:rPr>
          <w:color w:val="2D2D2D"/>
          <w:sz w:val="15"/>
          <w:szCs w:val="15"/>
        </w:rPr>
        <w:br/>
        <w:t>     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r>
        <w:rPr>
          <w:color w:val="2D2D2D"/>
          <w:sz w:val="15"/>
          <w:szCs w:val="15"/>
        </w:rPr>
        <w:br/>
        <w:t>     </w:t>
      </w:r>
      <w:r>
        <w:rPr>
          <w:color w:val="2D2D2D"/>
          <w:sz w:val="15"/>
          <w:szCs w:val="15"/>
        </w:rPr>
        <w:br/>
        <w:t>     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r>
        <w:rPr>
          <w:color w:val="2D2D2D"/>
          <w:sz w:val="15"/>
          <w:szCs w:val="15"/>
        </w:rPr>
        <w:br/>
        <w:t>     </w:t>
      </w:r>
      <w:r>
        <w:rPr>
          <w:color w:val="2D2D2D"/>
          <w:sz w:val="15"/>
          <w:szCs w:val="15"/>
        </w:rPr>
        <w:br/>
        <w:t>     Регистрация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 Подтверждение соответствия компонентов в форме обязательной сертификации, предусмотренной </w:t>
      </w:r>
      <w:r w:rsidRPr="009F71EA">
        <w:rPr>
          <w:color w:val="2D2D2D"/>
          <w:sz w:val="15"/>
          <w:szCs w:val="15"/>
        </w:rPr>
        <w:t>приложением N 19</w:t>
      </w:r>
      <w:r>
        <w:rPr>
          <w:color w:val="2D2D2D"/>
          <w:sz w:val="15"/>
          <w:szCs w:val="15"/>
        </w:rPr>
        <w:t> к настоящему техническому регламенту, может включать в себя в зависимости от схемы:</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идентификацию образца (образцов) компонентов;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оформление сертификата соответствия и передачу его заявителю;</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контроль органа по сертификации за сертифицированными типами компонентов, если он предусмотрен схемой сертификации.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87. Состав документов, представляемых заявителем в орган по сертификации в целях подтверждения соответствия, предусмотрен </w:t>
      </w:r>
      <w:r w:rsidRPr="009F71EA">
        <w:rPr>
          <w:color w:val="2D2D2D"/>
          <w:sz w:val="15"/>
          <w:szCs w:val="15"/>
        </w:rPr>
        <w:t>приложением N 12</w:t>
      </w:r>
      <w:r>
        <w:rPr>
          <w:color w:val="2D2D2D"/>
          <w:sz w:val="15"/>
          <w:szCs w:val="15"/>
        </w:rPr>
        <w:t> к настоящему техническому регламенту.</w:t>
      </w:r>
      <w:r>
        <w:rPr>
          <w:color w:val="2D2D2D"/>
          <w:sz w:val="15"/>
          <w:szCs w:val="15"/>
        </w:rPr>
        <w:br/>
        <w:t>     </w:t>
      </w:r>
      <w:r>
        <w:rPr>
          <w:color w:val="2D2D2D"/>
          <w:sz w:val="15"/>
          <w:szCs w:val="15"/>
        </w:rPr>
        <w:br/>
        <w:t>     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r>
        <w:rPr>
          <w:color w:val="2D2D2D"/>
          <w:sz w:val="15"/>
          <w:szCs w:val="15"/>
        </w:rPr>
        <w:br/>
        <w:t>     </w:t>
      </w:r>
      <w:r>
        <w:rPr>
          <w:color w:val="2D2D2D"/>
          <w:sz w:val="15"/>
          <w:szCs w:val="15"/>
        </w:rPr>
        <w:br/>
        <w:t>     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r>
        <w:rPr>
          <w:color w:val="2D2D2D"/>
          <w:sz w:val="15"/>
          <w:szCs w:val="15"/>
        </w:rPr>
        <w:br/>
        <w:t>     </w:t>
      </w:r>
      <w:r>
        <w:rPr>
          <w:color w:val="2D2D2D"/>
          <w:sz w:val="15"/>
          <w:szCs w:val="15"/>
        </w:rPr>
        <w:br/>
        <w:t xml:space="preserve">     Отсутствие доказательственных материалов, подтверждающих соответствие продукции </w:t>
      </w:r>
      <w:proofErr w:type="gramStart"/>
      <w:r>
        <w:rPr>
          <w:color w:val="2D2D2D"/>
          <w:sz w:val="15"/>
          <w:szCs w:val="15"/>
        </w:rPr>
        <w:t>какому-либо</w:t>
      </w:r>
      <w:proofErr w:type="gramEnd"/>
      <w:r>
        <w:rPr>
          <w:color w:val="2D2D2D"/>
          <w:sz w:val="15"/>
          <w:szCs w:val="15"/>
        </w:rPr>
        <w:t xml:space="preserve">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89. По итогам рассмотрения представленных заявителем документов орган по сертификации направляет заявителю решение, в котором отражается: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достаточность представленных документов для подтверждения соответствия требованиям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 применяемая схема и необходимые условия проведения подтверждения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возможность признания представленных заявителем доказательственных материалов;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необходимость проведения испытаний с целью получения недостающих доказательственных материалов.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r>
        <w:rPr>
          <w:color w:val="2D2D2D"/>
          <w:sz w:val="15"/>
          <w:szCs w:val="15"/>
        </w:rPr>
        <w:br/>
        <w:t>     </w:t>
      </w:r>
      <w:r>
        <w:rPr>
          <w:color w:val="2D2D2D"/>
          <w:sz w:val="15"/>
          <w:szCs w:val="15"/>
        </w:rPr>
        <w:br/>
        <w:t>     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r>
        <w:rPr>
          <w:color w:val="2D2D2D"/>
          <w:sz w:val="15"/>
          <w:szCs w:val="15"/>
        </w:rPr>
        <w:br/>
        <w:t>     </w:t>
      </w:r>
      <w:r>
        <w:rPr>
          <w:color w:val="2D2D2D"/>
          <w:sz w:val="15"/>
          <w:szCs w:val="15"/>
        </w:rPr>
        <w:br/>
        <w:t>     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ЕЭК ООН, Глобальными техническими правилами,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r>
        <w:rPr>
          <w:color w:val="2D2D2D"/>
          <w:sz w:val="15"/>
          <w:szCs w:val="15"/>
        </w:rPr>
        <w:br/>
        <w:t>     </w:t>
      </w:r>
      <w:r>
        <w:rPr>
          <w:color w:val="2D2D2D"/>
          <w:sz w:val="15"/>
          <w:szCs w:val="15"/>
        </w:rPr>
        <w:br/>
        <w:t>     Испытания могут проводиться представителями аккредитованной испытательной лаборатор</w:t>
      </w:r>
      <w:proofErr w:type="gramStart"/>
      <w:r>
        <w:rPr>
          <w:color w:val="2D2D2D"/>
          <w:sz w:val="15"/>
          <w:szCs w:val="15"/>
        </w:rPr>
        <w:t>ии у и</w:t>
      </w:r>
      <w:proofErr w:type="gramEnd"/>
      <w:r>
        <w:rPr>
          <w:color w:val="2D2D2D"/>
          <w:sz w:val="15"/>
          <w:szCs w:val="15"/>
        </w:rPr>
        <w:t>зготовителя и (или) приобретателя продукции с применением средств испытаний, аттестованных (поверенных) в установленном порядке.</w:t>
      </w:r>
      <w:r>
        <w:rPr>
          <w:color w:val="2D2D2D"/>
          <w:sz w:val="15"/>
          <w:szCs w:val="15"/>
        </w:rPr>
        <w:br/>
        <w:t>     </w:t>
      </w:r>
      <w:r>
        <w:rPr>
          <w:color w:val="2D2D2D"/>
          <w:sz w:val="15"/>
          <w:szCs w:val="15"/>
        </w:rPr>
        <w:br/>
        <w:t>     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r>
        <w:rPr>
          <w:color w:val="2D2D2D"/>
          <w:sz w:val="15"/>
          <w:szCs w:val="15"/>
        </w:rPr>
        <w:br/>
        <w:t>     </w:t>
      </w:r>
      <w:r>
        <w:rPr>
          <w:color w:val="2D2D2D"/>
          <w:sz w:val="15"/>
          <w:szCs w:val="15"/>
        </w:rPr>
        <w:br/>
        <w:t>     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r>
        <w:rPr>
          <w:color w:val="2D2D2D"/>
          <w:sz w:val="15"/>
          <w:szCs w:val="15"/>
        </w:rPr>
        <w:br/>
        <w:t>     </w:t>
      </w:r>
      <w:r>
        <w:rPr>
          <w:color w:val="2D2D2D"/>
          <w:sz w:val="15"/>
          <w:szCs w:val="15"/>
        </w:rPr>
        <w:br/>
        <w:t>     Документация, имеющая отношение к проведению испытаний, хранится в архиве аккредитованной испытательной лаборатории не менее 5 лет.</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В случае если это предусматривается схемой сертификации, орган по сертификации проводит анализ состояния производства в соответствии с пунктом 27 настоящего технического регламента.</w:t>
      </w:r>
      <w:r>
        <w:rPr>
          <w:color w:val="2D2D2D"/>
          <w:sz w:val="15"/>
          <w:szCs w:val="15"/>
        </w:rPr>
        <w:br/>
        <w:t>     </w:t>
      </w:r>
      <w:r>
        <w:rPr>
          <w:color w:val="2D2D2D"/>
          <w:sz w:val="15"/>
          <w:szCs w:val="15"/>
        </w:rPr>
        <w:br/>
        <w:t>     Перечень основных вопросов, изучаемых в ходе анализа состояния производства, и порядок проверки условий производства предусмотрены </w:t>
      </w:r>
      <w:r w:rsidRPr="009F71EA">
        <w:rPr>
          <w:color w:val="2D2D2D"/>
          <w:sz w:val="15"/>
          <w:szCs w:val="15"/>
        </w:rPr>
        <w:t>приложением N 13</w:t>
      </w:r>
      <w:r>
        <w:rPr>
          <w:color w:val="2D2D2D"/>
          <w:sz w:val="15"/>
          <w:szCs w:val="15"/>
        </w:rPr>
        <w:t> к настоящему техническому регламенту.</w:t>
      </w:r>
      <w:r>
        <w:rPr>
          <w:color w:val="2D2D2D"/>
          <w:sz w:val="15"/>
          <w:szCs w:val="15"/>
        </w:rPr>
        <w:br/>
        <w:t>     </w:t>
      </w:r>
      <w:r>
        <w:rPr>
          <w:color w:val="2D2D2D"/>
          <w:sz w:val="15"/>
          <w:szCs w:val="15"/>
        </w:rPr>
        <w:br/>
        <w:t>     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r>
        <w:rPr>
          <w:color w:val="2D2D2D"/>
          <w:sz w:val="15"/>
          <w:szCs w:val="15"/>
        </w:rPr>
        <w:br/>
        <w:t>     </w:t>
      </w:r>
      <w:r>
        <w:rPr>
          <w:color w:val="2D2D2D"/>
          <w:sz w:val="15"/>
          <w:szCs w:val="15"/>
        </w:rPr>
        <w:br/>
        <w:t xml:space="preserve">     сертификат </w:t>
      </w:r>
      <w:proofErr w:type="gramStart"/>
      <w:r>
        <w:rPr>
          <w:color w:val="2D2D2D"/>
          <w:sz w:val="15"/>
          <w:szCs w:val="15"/>
        </w:rPr>
        <w:t>соответствия системы менеджмента качества изготовителя</w:t>
      </w:r>
      <w:proofErr w:type="gramEnd"/>
      <w:r>
        <w:rPr>
          <w:color w:val="2D2D2D"/>
          <w:sz w:val="15"/>
          <w:szCs w:val="15"/>
        </w:rPr>
        <w:t>. Область сертификации системы менеджмента качества должна включать продукцию, подлежащую подтверждению соответствия;</w:t>
      </w:r>
      <w:r>
        <w:rPr>
          <w:color w:val="2D2D2D"/>
          <w:sz w:val="15"/>
          <w:szCs w:val="15"/>
        </w:rPr>
        <w:br/>
        <w:t>     </w:t>
      </w:r>
      <w:r>
        <w:rPr>
          <w:color w:val="2D2D2D"/>
          <w:sz w:val="15"/>
          <w:szCs w:val="15"/>
        </w:rPr>
        <w:br/>
        <w:t>     документ о проверке условий производства, ранее проведенной органом по сертификации.</w:t>
      </w:r>
      <w:r>
        <w:rPr>
          <w:color w:val="2D2D2D"/>
          <w:sz w:val="15"/>
          <w:szCs w:val="15"/>
        </w:rPr>
        <w:br/>
        <w:t>     </w:t>
      </w:r>
      <w:r>
        <w:rPr>
          <w:color w:val="2D2D2D"/>
          <w:sz w:val="15"/>
          <w:szCs w:val="15"/>
        </w:rPr>
        <w:br/>
        <w:t>     Результаты анализа состояния производства оформляются заключением.</w:t>
      </w:r>
      <w:r>
        <w:rPr>
          <w:color w:val="2D2D2D"/>
          <w:sz w:val="15"/>
          <w:szCs w:val="15"/>
        </w:rPr>
        <w:br/>
        <w:t>     </w:t>
      </w:r>
      <w:r>
        <w:rPr>
          <w:color w:val="2D2D2D"/>
          <w:sz w:val="15"/>
          <w:szCs w:val="15"/>
        </w:rPr>
        <w:br/>
        <w:t xml:space="preserve">     Результаты анализа состояния производства учитываются при установлении периодичности и разработке плана </w:t>
      </w:r>
      <w:proofErr w:type="gramStart"/>
      <w:r>
        <w:rPr>
          <w:color w:val="2D2D2D"/>
          <w:sz w:val="15"/>
          <w:szCs w:val="15"/>
        </w:rPr>
        <w:t>контроля за</w:t>
      </w:r>
      <w:proofErr w:type="gramEnd"/>
      <w:r>
        <w:rPr>
          <w:color w:val="2D2D2D"/>
          <w:sz w:val="15"/>
          <w:szCs w:val="15"/>
        </w:rPr>
        <w:t xml:space="preserve"> объектами подтверждения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r>
        <w:rPr>
          <w:color w:val="2D2D2D"/>
          <w:sz w:val="15"/>
          <w:szCs w:val="15"/>
        </w:rPr>
        <w:br/>
        <w:t>     </w:t>
      </w:r>
      <w:r>
        <w:rPr>
          <w:color w:val="2D2D2D"/>
          <w:sz w:val="15"/>
          <w:szCs w:val="15"/>
        </w:rPr>
        <w:br/>
        <w:t>     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r>
        <w:rPr>
          <w:color w:val="2D2D2D"/>
          <w:sz w:val="15"/>
          <w:szCs w:val="15"/>
        </w:rPr>
        <w:br/>
        <w:t>     </w:t>
      </w:r>
      <w:r>
        <w:rPr>
          <w:color w:val="2D2D2D"/>
          <w:sz w:val="15"/>
          <w:szCs w:val="15"/>
        </w:rPr>
        <w:br/>
        <w:t>     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r>
        <w:rPr>
          <w:color w:val="2D2D2D"/>
          <w:sz w:val="15"/>
          <w:szCs w:val="15"/>
        </w:rPr>
        <w:br/>
      </w:r>
      <w:r>
        <w:rPr>
          <w:color w:val="2D2D2D"/>
          <w:sz w:val="15"/>
          <w:szCs w:val="15"/>
        </w:rPr>
        <w:lastRenderedPageBreak/>
        <w:t>     </w:t>
      </w:r>
      <w:r>
        <w:rPr>
          <w:color w:val="2D2D2D"/>
          <w:sz w:val="15"/>
          <w:szCs w:val="15"/>
        </w:rPr>
        <w:br/>
        <w:t>     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r>
        <w:rPr>
          <w:color w:val="2D2D2D"/>
          <w:sz w:val="15"/>
          <w:szCs w:val="15"/>
        </w:rPr>
        <w:br/>
        <w:t>     </w:t>
      </w:r>
      <w:r>
        <w:rPr>
          <w:color w:val="2D2D2D"/>
          <w:sz w:val="15"/>
          <w:szCs w:val="15"/>
        </w:rPr>
        <w:br/>
        <w:t>     Сертификат соответствия может иметь приложение, содержащее перечень конкретной продукции и (или) ее составных частей, на которые он распространяется.</w:t>
      </w:r>
      <w:r>
        <w:rPr>
          <w:color w:val="2D2D2D"/>
          <w:sz w:val="15"/>
          <w:szCs w:val="15"/>
        </w:rPr>
        <w:br/>
        <w:t>     </w:t>
      </w:r>
      <w:r>
        <w:rPr>
          <w:color w:val="2D2D2D"/>
          <w:sz w:val="15"/>
          <w:szCs w:val="15"/>
        </w:rPr>
        <w:br/>
        <w:t>     </w:t>
      </w:r>
      <w:proofErr w:type="gramStart"/>
      <w:r>
        <w:rPr>
          <w:color w:val="2D2D2D"/>
          <w:sz w:val="15"/>
          <w:szCs w:val="15"/>
        </w:rP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roofErr w:type="gramEnd"/>
      <w:r>
        <w:rPr>
          <w:color w:val="2D2D2D"/>
          <w:sz w:val="15"/>
          <w:szCs w:val="15"/>
        </w:rPr>
        <w:br/>
        <w:t>     </w:t>
      </w:r>
      <w:r>
        <w:rPr>
          <w:color w:val="2D2D2D"/>
          <w:sz w:val="15"/>
          <w:szCs w:val="15"/>
        </w:rPr>
        <w:br/>
        <w:t>     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r>
        <w:rPr>
          <w:color w:val="2D2D2D"/>
          <w:sz w:val="15"/>
          <w:szCs w:val="15"/>
        </w:rPr>
        <w:br/>
        <w:t>     </w:t>
      </w:r>
      <w:r>
        <w:rPr>
          <w:color w:val="2D2D2D"/>
          <w:sz w:val="15"/>
          <w:szCs w:val="15"/>
        </w:rPr>
        <w:br/>
        <w:t>     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r>
        <w:rPr>
          <w:color w:val="2D2D2D"/>
          <w:sz w:val="15"/>
          <w:szCs w:val="15"/>
        </w:rPr>
        <w:br/>
        <w:t>     </w:t>
      </w:r>
      <w:r>
        <w:rPr>
          <w:color w:val="2D2D2D"/>
          <w:sz w:val="15"/>
          <w:szCs w:val="15"/>
        </w:rPr>
        <w:br/>
        <w:t>     Действие сертификата соответствия может быть досрочно прекращено на основании соответствующего обращения заявителя в орган по сертификации.</w:t>
      </w:r>
      <w:r>
        <w:rPr>
          <w:color w:val="2D2D2D"/>
          <w:sz w:val="15"/>
          <w:szCs w:val="15"/>
        </w:rPr>
        <w:br/>
        <w:t>     </w:t>
      </w:r>
      <w:r>
        <w:rPr>
          <w:color w:val="2D2D2D"/>
          <w:sz w:val="15"/>
          <w:szCs w:val="15"/>
        </w:rPr>
        <w:br/>
        <w:t>     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95. </w:t>
      </w:r>
      <w:proofErr w:type="gramStart"/>
      <w:r>
        <w:rPr>
          <w:color w:val="2D2D2D"/>
          <w:sz w:val="15"/>
          <w:szCs w:val="15"/>
        </w:rPr>
        <w:t>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r>
        <w:rPr>
          <w:color w:val="2D2D2D"/>
          <w:sz w:val="15"/>
          <w:szCs w:val="15"/>
        </w:rPr>
        <w:br/>
        <w:t>     </w:t>
      </w:r>
      <w:r>
        <w:rPr>
          <w:color w:val="2D2D2D"/>
          <w:sz w:val="15"/>
          <w:szCs w:val="15"/>
        </w:rPr>
        <w:br/>
        <w:t>     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roofErr w:type="gramEnd"/>
      <w:r>
        <w:rPr>
          <w:color w:val="2D2D2D"/>
          <w:sz w:val="15"/>
          <w:szCs w:val="15"/>
        </w:rPr>
        <w:t>;</w:t>
      </w:r>
      <w:r>
        <w:rPr>
          <w:color w:val="2D2D2D"/>
          <w:sz w:val="15"/>
          <w:szCs w:val="15"/>
        </w:rPr>
        <w:br/>
        <w:t>     </w:t>
      </w:r>
      <w:r>
        <w:rPr>
          <w:color w:val="2D2D2D"/>
          <w:sz w:val="15"/>
          <w:szCs w:val="15"/>
        </w:rPr>
        <w:br/>
        <w:t>     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r>
        <w:rPr>
          <w:color w:val="2D2D2D"/>
          <w:sz w:val="15"/>
          <w:szCs w:val="15"/>
        </w:rPr>
        <w:br/>
        <w:t>     </w:t>
      </w:r>
      <w:r>
        <w:rPr>
          <w:color w:val="2D2D2D"/>
          <w:sz w:val="15"/>
          <w:szCs w:val="15"/>
        </w:rPr>
        <w:br/>
        <w:t>     обеспечивает регистрацию результатов проверок или испытаний и доступность для органа по сертификации соответствующих документов;</w:t>
      </w:r>
      <w:r>
        <w:rPr>
          <w:color w:val="2D2D2D"/>
          <w:sz w:val="15"/>
          <w:szCs w:val="15"/>
        </w:rPr>
        <w:br/>
        <w:t>     </w:t>
      </w:r>
      <w:r>
        <w:rPr>
          <w:color w:val="2D2D2D"/>
          <w:sz w:val="15"/>
          <w:szCs w:val="15"/>
        </w:rPr>
        <w:br/>
        <w:t xml:space="preserve">     проводит анализ результатов проверок или испытаний, с </w:t>
      </w:r>
      <w:proofErr w:type="gramStart"/>
      <w:r>
        <w:rPr>
          <w:color w:val="2D2D2D"/>
          <w:sz w:val="15"/>
          <w:szCs w:val="15"/>
        </w:rPr>
        <w:t>тем</w:t>
      </w:r>
      <w:proofErr w:type="gramEnd"/>
      <w:r>
        <w:rPr>
          <w:color w:val="2D2D2D"/>
          <w:sz w:val="15"/>
          <w:szCs w:val="15"/>
        </w:rPr>
        <w:t xml:space="preserve">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r>
        <w:rPr>
          <w:color w:val="2D2D2D"/>
          <w:sz w:val="15"/>
          <w:szCs w:val="15"/>
        </w:rPr>
        <w:br/>
        <w:t>     </w:t>
      </w:r>
      <w:r>
        <w:rPr>
          <w:color w:val="2D2D2D"/>
          <w:sz w:val="15"/>
          <w:szCs w:val="15"/>
        </w:rPr>
        <w:br/>
        <w:t>     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r>
        <w:rPr>
          <w:color w:val="2D2D2D"/>
          <w:sz w:val="15"/>
          <w:szCs w:val="15"/>
        </w:rPr>
        <w:br/>
        <w:t>     </w:t>
      </w:r>
      <w:r>
        <w:rPr>
          <w:color w:val="2D2D2D"/>
          <w:sz w:val="15"/>
          <w:szCs w:val="15"/>
        </w:rPr>
        <w:br/>
        <w:t>     </w:t>
      </w:r>
      <w:proofErr w:type="gramStart"/>
      <w:r>
        <w:rPr>
          <w:color w:val="2D2D2D"/>
          <w:sz w:val="15"/>
          <w:szCs w:val="15"/>
        </w:rPr>
        <w:t>Контроль за</w:t>
      </w:r>
      <w:proofErr w:type="gramEnd"/>
      <w:r>
        <w:rPr>
          <w:color w:val="2D2D2D"/>
          <w:sz w:val="15"/>
          <w:szCs w:val="15"/>
        </w:rPr>
        <w:t xml:space="preserve">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пунктами 47-54, 56 и 57.</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w:t>
      </w:r>
      <w:proofErr w:type="gramStart"/>
      <w:r>
        <w:rPr>
          <w:color w:val="2D2D2D"/>
          <w:sz w:val="15"/>
          <w:szCs w:val="15"/>
        </w:rPr>
        <w:t>контроля за</w:t>
      </w:r>
      <w:proofErr w:type="gramEnd"/>
      <w:r>
        <w:rPr>
          <w:color w:val="2D2D2D"/>
          <w:sz w:val="15"/>
          <w:szCs w:val="15"/>
        </w:rPr>
        <w:t xml:space="preserve">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97. </w:t>
      </w:r>
      <w:proofErr w:type="gramStart"/>
      <w:r>
        <w:rPr>
          <w:color w:val="2D2D2D"/>
          <w:sz w:val="15"/>
          <w:szCs w:val="15"/>
        </w:rPr>
        <w:t>Изготовитель транспортного средства (шасси) либо официальный представитель изготовителя, отвечающий требованиям, предусмотренным пунктом 26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одобрения типа транспортного средства (шасси).</w:t>
      </w:r>
      <w:proofErr w:type="gramEnd"/>
      <w:r>
        <w:rPr>
          <w:color w:val="2D2D2D"/>
          <w:sz w:val="15"/>
          <w:szCs w:val="15"/>
        </w:rPr>
        <w:br/>
        <w:t>     </w:t>
      </w:r>
      <w:r>
        <w:rPr>
          <w:color w:val="2D2D2D"/>
          <w:sz w:val="15"/>
          <w:szCs w:val="15"/>
        </w:rPr>
        <w:br/>
        <w:t>     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одобрения типа транспортного средства (шасси) при следующих условиях:</w:t>
      </w:r>
      <w:r>
        <w:rPr>
          <w:color w:val="2D2D2D"/>
          <w:sz w:val="15"/>
          <w:szCs w:val="15"/>
        </w:rPr>
        <w:br/>
        <w:t>     </w:t>
      </w:r>
      <w:r>
        <w:rPr>
          <w:color w:val="2D2D2D"/>
          <w:sz w:val="15"/>
          <w:szCs w:val="15"/>
        </w:rPr>
        <w:br/>
        <w:t>     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r>
        <w:rPr>
          <w:color w:val="2D2D2D"/>
          <w:sz w:val="15"/>
          <w:szCs w:val="15"/>
        </w:rPr>
        <w:br/>
      </w:r>
      <w:r>
        <w:rPr>
          <w:color w:val="2D2D2D"/>
          <w:sz w:val="15"/>
          <w:szCs w:val="15"/>
        </w:rPr>
        <w:lastRenderedPageBreak/>
        <w:t>     </w:t>
      </w:r>
      <w:r>
        <w:rPr>
          <w:color w:val="2D2D2D"/>
          <w:sz w:val="15"/>
          <w:szCs w:val="15"/>
        </w:rPr>
        <w:br/>
        <w:t>     </w:t>
      </w:r>
      <w:proofErr w:type="gramStart"/>
      <w:r>
        <w:rPr>
          <w:color w:val="2D2D2D"/>
          <w:sz w:val="15"/>
          <w:szCs w:val="15"/>
        </w:rP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 либо доказательственные материалы, удостоверяющие, что компоненты, поставляемые в качестве запасных частей, идентичны</w:t>
      </w:r>
      <w:proofErr w:type="gramEnd"/>
      <w:r>
        <w:rPr>
          <w:color w:val="2D2D2D"/>
          <w:sz w:val="15"/>
          <w:szCs w:val="15"/>
        </w:rPr>
        <w:t xml:space="preserve"> компонентам, которые поставляются или поставлялись для сборки соответствующих транспортных средств (шасси).</w:t>
      </w:r>
      <w:r>
        <w:rPr>
          <w:color w:val="2D2D2D"/>
          <w:sz w:val="15"/>
          <w:szCs w:val="15"/>
        </w:rPr>
        <w:br/>
        <w:t>     </w:t>
      </w:r>
      <w:r>
        <w:rPr>
          <w:color w:val="2D2D2D"/>
          <w:sz w:val="15"/>
          <w:szCs w:val="15"/>
        </w:rPr>
        <w:br/>
        <w:t>     Решение о применимости доказательственных материалов, представленных в целях одобрения типа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98. В случае прекращения выпуска транспортного средства и, соответственно, окончания </w:t>
      </w:r>
      <w:proofErr w:type="gramStart"/>
      <w:r>
        <w:rPr>
          <w:color w:val="2D2D2D"/>
          <w:sz w:val="15"/>
          <w:szCs w:val="15"/>
        </w:rPr>
        <w:t>срока действия одобрения типа транспортного средства</w:t>
      </w:r>
      <w:proofErr w:type="gramEnd"/>
      <w:r>
        <w:rPr>
          <w:color w:val="2D2D2D"/>
          <w:sz w:val="15"/>
          <w:szCs w:val="15"/>
        </w:rPr>
        <w:t xml:space="preserve">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w:t>
      </w:r>
      <w:proofErr w:type="gramStart"/>
      <w:r>
        <w:rPr>
          <w:color w:val="2D2D2D"/>
          <w:sz w:val="15"/>
          <w:szCs w:val="15"/>
        </w:rPr>
        <w:t>результата анализа состояния процедур контроля</w:t>
      </w:r>
      <w:proofErr w:type="gramEnd"/>
      <w:r>
        <w:rPr>
          <w:color w:val="2D2D2D"/>
          <w:sz w:val="15"/>
          <w:szCs w:val="15"/>
        </w:rPr>
        <w:t xml:space="preserve"> изготовителем транспортного средства компонентов, на сертификацию которых подана заявка.</w:t>
      </w:r>
      <w:r>
        <w:rPr>
          <w:color w:val="2D2D2D"/>
          <w:sz w:val="15"/>
          <w:szCs w:val="15"/>
        </w:rPr>
        <w:br/>
        <w:t>     </w:t>
      </w:r>
      <w:r>
        <w:rPr>
          <w:color w:val="2D2D2D"/>
          <w:sz w:val="15"/>
          <w:szCs w:val="15"/>
        </w:rPr>
        <w:br/>
        <w:t>     </w:t>
      </w:r>
      <w:proofErr w:type="gramStart"/>
      <w:r>
        <w:rPr>
          <w:color w:val="2D2D2D"/>
          <w:sz w:val="15"/>
          <w:szCs w:val="15"/>
        </w:rP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ЕЭК ООН, Глобальные технические правила, а также документы в области стандартизации, в результате применения которых на добровольной основе обеспечивается выполнение требований настоящего</w:t>
      </w:r>
      <w:proofErr w:type="gramEnd"/>
      <w:r>
        <w:rPr>
          <w:color w:val="2D2D2D"/>
          <w:sz w:val="15"/>
          <w:szCs w:val="15"/>
        </w:rPr>
        <w:t xml:space="preserve">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VI. Маркировка единым знаком обращения продукции на рынке</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 Графическое изображение единого знака обращения продукции на рынке устанавливается Решением Комиссии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При маркировании транспортных средств (шасси) единый знак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При маркировании компонентов единый знак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(рис.1)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r>
        <w:rPr>
          <w:color w:val="2D2D2D"/>
          <w:sz w:val="15"/>
          <w:szCs w:val="15"/>
        </w:rPr>
        <w:br/>
        <w:t>     </w:t>
      </w:r>
    </w:p>
    <w:p w:rsidR="009F71EA" w:rsidRDefault="009F71EA" w:rsidP="009F71E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8985" cy="1255395"/>
            <wp:effectExtent l="19050" t="0" r="0" b="0"/>
            <wp:docPr id="40" name="Рисунок 40" descr="О безопасности колесных транспортных средств (с изменениями на 11 ию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 безопасности колесных транспортных средств (с изменениями на 11 июля 2016 года)"/>
                    <pic:cNvPicPr>
                      <a:picLocks noChangeAspect="1" noChangeArrowheads="1"/>
                    </pic:cNvPicPr>
                  </pic:nvPicPr>
                  <pic:blipFill>
                    <a:blip r:embed="rId7" cstate="print"/>
                    <a:srcRect/>
                    <a:stretch>
                      <a:fillRect/>
                    </a:stretch>
                  </pic:blipFill>
                  <pic:spPr bwMode="auto">
                    <a:xfrm>
                      <a:off x="0" y="0"/>
                      <a:ext cx="4578985" cy="1255395"/>
                    </a:xfrm>
                    <a:prstGeom prst="rect">
                      <a:avLst/>
                    </a:prstGeom>
                    <a:noFill/>
                    <a:ln w="9525">
                      <a:noFill/>
                      <a:miter lim="800000"/>
                      <a:headEnd/>
                      <a:tailEnd/>
                    </a:ln>
                  </pic:spPr>
                </pic:pic>
              </a:graphicData>
            </a:graphic>
          </wp:inline>
        </w:drawing>
      </w:r>
    </w:p>
    <w:p w:rsidR="009F71EA" w:rsidRDefault="009F71EA" w:rsidP="009F71E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Рис.1. Образец маркировки</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ЕЭК ООН или Директивам ЕС. Номер официального утверждения указывается в соответствии с требованиями Правил ЕЭК ООН и Директив ЕС.</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VII. Защитительная оговорка</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r>
        <w:rPr>
          <w:color w:val="2D2D2D"/>
          <w:sz w:val="15"/>
          <w:szCs w:val="15"/>
        </w:rPr>
        <w:br/>
        <w:t>     </w:t>
      </w:r>
      <w:r>
        <w:rPr>
          <w:color w:val="2D2D2D"/>
          <w:sz w:val="15"/>
          <w:szCs w:val="15"/>
        </w:rPr>
        <w:br/>
        <w:t>     Указанные в абзаце первом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разделом V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w:t>
      </w:r>
      <w:proofErr w:type="gramStart"/>
      <w:r>
        <w:rPr>
          <w:color w:val="2D2D2D"/>
          <w:sz w:val="15"/>
          <w:szCs w:val="15"/>
        </w:rPr>
        <w:t>проинформировал орган по сертификации и в отношении которых органом по сертификации было</w:t>
      </w:r>
      <w:proofErr w:type="gramEnd"/>
      <w:r>
        <w:rPr>
          <w:color w:val="2D2D2D"/>
          <w:sz w:val="15"/>
          <w:szCs w:val="15"/>
        </w:rPr>
        <w:t xml:space="preserve"> принято решение о сохранении действия выданных документов, удостоверяющих соответствие требованиям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r>
        <w:rPr>
          <w:color w:val="2D2D2D"/>
          <w:sz w:val="15"/>
          <w:szCs w:val="15"/>
        </w:rPr>
        <w:br/>
        <w:t>     </w:t>
      </w:r>
      <w:proofErr w:type="gramEnd"/>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конструктивные параметры и характеристики компонента отличаются от </w:t>
      </w:r>
      <w:proofErr w:type="gramStart"/>
      <w:r>
        <w:rPr>
          <w:color w:val="2D2D2D"/>
          <w:sz w:val="15"/>
          <w:szCs w:val="15"/>
        </w:rPr>
        <w:t>зафиксированных</w:t>
      </w:r>
      <w:proofErr w:type="gramEnd"/>
      <w:r>
        <w:rPr>
          <w:color w:val="2D2D2D"/>
          <w:sz w:val="15"/>
          <w:szCs w:val="15"/>
        </w:rPr>
        <w:t xml:space="preserve">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r>
        <w:rPr>
          <w:color w:val="2D2D2D"/>
          <w:sz w:val="15"/>
          <w:szCs w:val="15"/>
        </w:rPr>
        <w:br/>
        <w:t>     </w:t>
      </w:r>
      <w:r>
        <w:rPr>
          <w:color w:val="2D2D2D"/>
          <w:sz w:val="15"/>
          <w:szCs w:val="15"/>
        </w:rPr>
        <w:br/>
        <w:t>     изготовителя продукции;</w:t>
      </w:r>
      <w:r>
        <w:rPr>
          <w:color w:val="2D2D2D"/>
          <w:sz w:val="15"/>
          <w:szCs w:val="15"/>
        </w:rPr>
        <w:br/>
        <w:t>     </w:t>
      </w:r>
      <w:r>
        <w:rPr>
          <w:color w:val="2D2D2D"/>
          <w:sz w:val="15"/>
          <w:szCs w:val="15"/>
        </w:rPr>
        <w:br/>
        <w:t>     заявителя (если заявителем был официальный представитель изготовителя);</w:t>
      </w:r>
      <w:r>
        <w:rPr>
          <w:color w:val="2D2D2D"/>
          <w:sz w:val="15"/>
          <w:szCs w:val="15"/>
        </w:rPr>
        <w:br/>
        <w:t>     </w:t>
      </w:r>
      <w:r>
        <w:rPr>
          <w:color w:val="2D2D2D"/>
          <w:sz w:val="15"/>
          <w:szCs w:val="15"/>
        </w:rPr>
        <w:br/>
        <w:t>     орган по сертификации, оформивший документы, удостоверяющие соответствие требованиям настоящего технического регламента.</w:t>
      </w:r>
      <w:r>
        <w:rPr>
          <w:color w:val="2D2D2D"/>
          <w:sz w:val="15"/>
          <w:szCs w:val="15"/>
        </w:rPr>
        <w:br/>
        <w:t>     </w:t>
      </w:r>
      <w:r>
        <w:rPr>
          <w:color w:val="2D2D2D"/>
          <w:sz w:val="15"/>
          <w:szCs w:val="15"/>
        </w:rPr>
        <w:br/>
        <w:t>     По получении уведомлений указанные лица осуществляют действия в соответствии с пунктами 55 и 56 настоящего технического регламента.</w:t>
      </w:r>
      <w:r>
        <w:rPr>
          <w:color w:val="2D2D2D"/>
          <w:sz w:val="15"/>
          <w:szCs w:val="15"/>
        </w:rPr>
        <w:br/>
        <w:t>     </w:t>
      </w:r>
      <w:r>
        <w:rPr>
          <w:color w:val="2D2D2D"/>
          <w:sz w:val="15"/>
          <w:szCs w:val="15"/>
        </w:rPr>
        <w:br/>
        <w:t>     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r>
        <w:rPr>
          <w:color w:val="2D2D2D"/>
          <w:sz w:val="15"/>
          <w:szCs w:val="15"/>
        </w:rPr>
        <w:br/>
        <w:t>     </w:t>
      </w:r>
      <w:r>
        <w:rPr>
          <w:color w:val="2D2D2D"/>
          <w:sz w:val="15"/>
          <w:szCs w:val="15"/>
        </w:rPr>
        <w:br/>
        <w:t>     </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VIII. Заключительные положения</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Настоящий технический регламент вводится в действие одновременно во всех государствах - членах Таможенного союза.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w:t>
      </w:r>
      <w:r w:rsidRPr="009F71EA">
        <w:rPr>
          <w:color w:val="2D2D2D"/>
          <w:sz w:val="15"/>
          <w:szCs w:val="15"/>
        </w:rPr>
        <w:t>приложением N 8</w:t>
      </w:r>
      <w:r>
        <w:rPr>
          <w:color w:val="2D2D2D"/>
          <w:sz w:val="15"/>
          <w:szCs w:val="15"/>
        </w:rPr>
        <w:t>.</w:t>
      </w:r>
      <w:r>
        <w:rPr>
          <w:color w:val="2D2D2D"/>
          <w:sz w:val="15"/>
          <w:szCs w:val="15"/>
        </w:rPr>
        <w:br/>
        <w:t>     </w:t>
      </w:r>
      <w:r>
        <w:rPr>
          <w:color w:val="2D2D2D"/>
          <w:sz w:val="15"/>
          <w:szCs w:val="15"/>
        </w:rPr>
        <w:br/>
        <w:t>     </w:t>
      </w:r>
    </w:p>
    <w:p w:rsidR="009F71EA" w:rsidRDefault="009F71EA" w:rsidP="009F71E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N 1. Перечень объектов технического регулирования, на которые распространяется действие технического регламента Таможенного союза "О безопасности колесных транспортных средств"</w:t>
      </w:r>
    </w:p>
    <w:p w:rsidR="009F71EA" w:rsidRDefault="009F71EA" w:rsidP="009F71E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N 1</w:t>
      </w:r>
      <w:r>
        <w:rPr>
          <w:color w:val="2D2D2D"/>
          <w:sz w:val="15"/>
          <w:szCs w:val="15"/>
        </w:rPr>
        <w:br/>
        <w:t>к техническому регламенту</w:t>
      </w:r>
      <w:r>
        <w:rPr>
          <w:color w:val="2D2D2D"/>
          <w:sz w:val="15"/>
          <w:szCs w:val="15"/>
        </w:rPr>
        <w:br/>
        <w:t>Таможенного союза</w:t>
      </w:r>
      <w:r>
        <w:rPr>
          <w:color w:val="2D2D2D"/>
          <w:sz w:val="15"/>
          <w:szCs w:val="15"/>
        </w:rPr>
        <w:br/>
        <w:t>"О безопасности колесных</w:t>
      </w:r>
      <w:r>
        <w:rPr>
          <w:color w:val="2D2D2D"/>
          <w:sz w:val="15"/>
          <w:szCs w:val="15"/>
        </w:rPr>
        <w:br/>
        <w:t>транспортных средств"</w:t>
      </w:r>
      <w:r>
        <w:rPr>
          <w:color w:val="2D2D2D"/>
          <w:sz w:val="15"/>
          <w:szCs w:val="15"/>
        </w:rPr>
        <w:br/>
        <w:t>(</w:t>
      </w:r>
      <w:proofErr w:type="gramStart"/>
      <w:r>
        <w:rPr>
          <w:color w:val="2D2D2D"/>
          <w:sz w:val="15"/>
          <w:szCs w:val="15"/>
        </w:rPr>
        <w:t>ТР</w:t>
      </w:r>
      <w:proofErr w:type="gramEnd"/>
      <w:r>
        <w:rPr>
          <w:color w:val="2D2D2D"/>
          <w:sz w:val="15"/>
          <w:szCs w:val="15"/>
        </w:rPr>
        <w:t xml:space="preserve"> ТС 018/2011)</w:t>
      </w:r>
    </w:p>
    <w:p w:rsidR="009F71EA" w:rsidRDefault="009F71EA" w:rsidP="009F71E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 изменениями на 14 октября 2015 года)</w:t>
      </w:r>
    </w:p>
    <w:p w:rsidR="009F71EA" w:rsidRDefault="009F71EA" w:rsidP="009F71E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 Транспортные средства</w:t>
      </w:r>
    </w:p>
    <w:p w:rsidR="009F71EA" w:rsidRDefault="009F71EA" w:rsidP="009F71EA">
      <w:pPr>
        <w:pStyle w:val="4"/>
        <w:shd w:val="clear" w:color="auto" w:fill="E9ECF1"/>
        <w:spacing w:before="0" w:after="161"/>
        <w:textAlignment w:val="baseline"/>
        <w:rPr>
          <w:rFonts w:ascii="Times New Roman" w:hAnsi="Times New Roman" w:cs="Times New Roman"/>
          <w:b w:val="0"/>
          <w:bCs w:val="0"/>
          <w:color w:val="auto"/>
          <w:sz w:val="31"/>
          <w:szCs w:val="31"/>
        </w:rPr>
      </w:pPr>
      <w:r>
        <w:rPr>
          <w:b w:val="0"/>
          <w:bCs w:val="0"/>
          <w:sz w:val="31"/>
          <w:szCs w:val="31"/>
        </w:rPr>
        <w:t>1.1. Классификация транспортных средств по категориям</w:t>
      </w:r>
    </w:p>
    <w:p w:rsidR="009F71EA" w:rsidRDefault="009F71EA" w:rsidP="009F71E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w:t>
      </w:r>
      <w:r>
        <w:rPr>
          <w:color w:val="2D2D2D"/>
          <w:sz w:val="15"/>
          <w:szCs w:val="15"/>
        </w:rPr>
        <w:br/>
        <w:t>Таблица 1</w:t>
      </w:r>
    </w:p>
    <w:tbl>
      <w:tblPr>
        <w:tblW w:w="0" w:type="auto"/>
        <w:tblCellMar>
          <w:left w:w="0" w:type="dxa"/>
          <w:right w:w="0" w:type="dxa"/>
        </w:tblCellMar>
        <w:tblLook w:val="04A0"/>
      </w:tblPr>
      <w:tblGrid>
        <w:gridCol w:w="1478"/>
        <w:gridCol w:w="8870"/>
      </w:tblGrid>
      <w:tr w:rsidR="009F71EA" w:rsidTr="009F71EA">
        <w:trPr>
          <w:trHeight w:val="15"/>
        </w:trPr>
        <w:tc>
          <w:tcPr>
            <w:tcW w:w="1478" w:type="dxa"/>
            <w:hideMark/>
          </w:tcPr>
          <w:p w:rsidR="009F71EA" w:rsidRDefault="009F71EA" w:rsidP="009F71EA">
            <w:pPr>
              <w:rPr>
                <w:sz w:val="2"/>
                <w:szCs w:val="24"/>
              </w:rPr>
            </w:pPr>
          </w:p>
        </w:tc>
        <w:tc>
          <w:tcPr>
            <w:tcW w:w="8870" w:type="dxa"/>
            <w:hideMark/>
          </w:tcPr>
          <w:p w:rsidR="009F71EA" w:rsidRDefault="009F71EA" w:rsidP="009F71EA">
            <w:pPr>
              <w:rPr>
                <w:sz w:val="2"/>
                <w:szCs w:val="24"/>
              </w:rPr>
            </w:pPr>
          </w:p>
        </w:tc>
      </w:tr>
      <w:tr w:rsidR="009F71EA" w:rsidTr="009F71EA">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N </w:t>
            </w:r>
            <w:proofErr w:type="spellStart"/>
            <w:proofErr w:type="gramStart"/>
            <w:r>
              <w:rPr>
                <w:color w:val="2D2D2D"/>
                <w:sz w:val="15"/>
                <w:szCs w:val="15"/>
              </w:rPr>
              <w:t>п</w:t>
            </w:r>
            <w:proofErr w:type="spellEnd"/>
            <w:proofErr w:type="gramEnd"/>
            <w:r>
              <w:rPr>
                <w:color w:val="2D2D2D"/>
                <w:sz w:val="15"/>
                <w:szCs w:val="15"/>
              </w:rPr>
              <w:t>/</w:t>
            </w:r>
            <w:proofErr w:type="spellStart"/>
            <w:r>
              <w:rPr>
                <w:color w:val="2D2D2D"/>
                <w:sz w:val="15"/>
                <w:szCs w:val="15"/>
              </w:rPr>
              <w:t>п</w:t>
            </w:r>
            <w:proofErr w:type="spellEnd"/>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Объекты технического регулирования</w:t>
            </w:r>
          </w:p>
        </w:tc>
      </w:tr>
      <w:tr w:rsidR="009F71EA" w:rsidTr="009F71EA">
        <w:tc>
          <w:tcPr>
            <w:tcW w:w="1478" w:type="dxa"/>
            <w:tcBorders>
              <w:top w:val="single" w:sz="4" w:space="0" w:color="000000"/>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8870" w:type="dxa"/>
            <w:tcBorders>
              <w:top w:val="single" w:sz="4" w:space="0" w:color="000000"/>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L</w:t>
            </w:r>
            <w:r>
              <w:rPr>
                <w:color w:val="2D2D2D"/>
                <w:sz w:val="15"/>
                <w:szCs w:val="15"/>
              </w:rPr>
              <w:t xml:space="preserve"> - </w:t>
            </w:r>
            <w:proofErr w:type="spellStart"/>
            <w:r>
              <w:rPr>
                <w:color w:val="2D2D2D"/>
                <w:sz w:val="15"/>
                <w:szCs w:val="15"/>
              </w:rPr>
              <w:t>Мототранспортные</w:t>
            </w:r>
            <w:proofErr w:type="spellEnd"/>
            <w:r>
              <w:rPr>
                <w:color w:val="2D2D2D"/>
                <w:sz w:val="15"/>
                <w:szCs w:val="15"/>
              </w:rPr>
              <w:t xml:space="preserve"> средства, в том числе:</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Мопеды, мотовелосипеды, </w:t>
            </w:r>
            <w:proofErr w:type="spellStart"/>
            <w:r>
              <w:rPr>
                <w:color w:val="2D2D2D"/>
                <w:sz w:val="15"/>
                <w:szCs w:val="15"/>
              </w:rPr>
              <w:t>мокики</w:t>
            </w:r>
            <w:proofErr w:type="spellEnd"/>
            <w:r>
              <w:rPr>
                <w:color w:val="2D2D2D"/>
                <w:sz w:val="15"/>
                <w:szCs w:val="15"/>
              </w:rPr>
              <w:t>, в том числе:</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65" type="#_x0000_t75" alt="О безопасности колесных транспортных средств (с изменениями на 11 июля 2016 года)" style="width:6.45pt;height:17.2pt"/>
              </w:pict>
            </w:r>
            <w:r>
              <w:rPr>
                <w:color w:val="2D2D2D"/>
                <w:sz w:val="15"/>
                <w:szCs w:val="15"/>
              </w:rPr>
              <w:t> - Двухколесные транспортные средства, максимальная конструктивная скорость которых не превышает 50 км/ч, и характеризующиеся:</w:t>
            </w:r>
            <w:r>
              <w:rPr>
                <w:color w:val="2D2D2D"/>
                <w:sz w:val="15"/>
                <w:szCs w:val="15"/>
              </w:rPr>
              <w:br/>
            </w:r>
            <w:r>
              <w:rPr>
                <w:color w:val="2D2D2D"/>
                <w:sz w:val="15"/>
                <w:szCs w:val="15"/>
              </w:rPr>
              <w:br/>
              <w:t>- в случае двигателя внутреннего сгорания - рабочим объемом двигателя, не превышающим 50 см</w:t>
            </w:r>
            <w:r>
              <w:rPr>
                <w:color w:val="2D2D2D"/>
                <w:sz w:val="15"/>
                <w:szCs w:val="15"/>
              </w:rPr>
              <w:pict>
                <v:shape id="_x0000_i1066" type="#_x0000_t75" alt="О безопасности колесных транспортных средств (с изменениями на 11 июля 2016 года)" style="width:8.05pt;height:17.2pt"/>
              </w:pict>
            </w:r>
            <w:r>
              <w:rPr>
                <w:color w:val="2D2D2D"/>
                <w:sz w:val="15"/>
                <w:szCs w:val="15"/>
              </w:rPr>
              <w:t>,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 4 кВт.</w:t>
            </w:r>
            <w:r>
              <w:rPr>
                <w:color w:val="2D2D2D"/>
                <w:sz w:val="15"/>
                <w:szCs w:val="15"/>
              </w:rPr>
              <w:br/>
            </w:r>
            <w:r>
              <w:rPr>
                <w:color w:val="2D2D2D"/>
                <w:sz w:val="15"/>
                <w:szCs w:val="15"/>
              </w:rPr>
              <w:br/>
            </w:r>
            <w:proofErr w:type="gramStart"/>
            <w:r>
              <w:rPr>
                <w:i/>
                <w:iCs/>
                <w:color w:val="2D2D2D"/>
                <w:sz w:val="15"/>
                <w:szCs w:val="15"/>
              </w:rPr>
              <w:t>Категория L</w:t>
            </w:r>
            <w:r>
              <w:rPr>
                <w:color w:val="2D2D2D"/>
                <w:sz w:val="15"/>
                <w:szCs w:val="15"/>
              </w:rPr>
              <w:pict>
                <v:shape id="_x0000_i1067" type="#_x0000_t75" alt="О безопасности колесных транспортных средств (с изменениями на 11 июля 2016 года)" style="width:8.05pt;height:17.2pt"/>
              </w:pict>
            </w:r>
            <w:r>
              <w:rPr>
                <w:color w:val="2D2D2D"/>
                <w:sz w:val="15"/>
                <w:szCs w:val="15"/>
              </w:rPr>
              <w:t> - Трехколесные транспортные средства с любым расположением колес, максимальная конструктивная скорость которых не превышает 50 км/ч, и характеризующиеся: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68" type="#_x0000_t75" alt="О безопасности колесных транспортных средств (с изменениями на 11 июля 2016 года)"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не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w:t>
            </w:r>
            <w:proofErr w:type="gramEnd"/>
            <w:r>
              <w:rPr>
                <w:color w:val="2D2D2D"/>
                <w:sz w:val="15"/>
                <w:szCs w:val="15"/>
              </w:rPr>
              <w:t xml:space="preserve"> нагрузки, не превышающей 4 кВт.</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Мотоциклы, мотороллеры, </w:t>
            </w:r>
            <w:proofErr w:type="spellStart"/>
            <w:r>
              <w:rPr>
                <w:color w:val="2D2D2D"/>
                <w:sz w:val="15"/>
                <w:szCs w:val="15"/>
              </w:rPr>
              <w:t>трициклы</w:t>
            </w:r>
            <w:proofErr w:type="spellEnd"/>
            <w:r>
              <w:rPr>
                <w:color w:val="2D2D2D"/>
                <w:sz w:val="15"/>
                <w:szCs w:val="15"/>
              </w:rPr>
              <w:t>, в том числе:</w:t>
            </w:r>
            <w:r>
              <w:rPr>
                <w:color w:val="2D2D2D"/>
                <w:sz w:val="15"/>
                <w:szCs w:val="15"/>
              </w:rPr>
              <w:br/>
            </w:r>
            <w:r>
              <w:rPr>
                <w:color w:val="2D2D2D"/>
                <w:sz w:val="15"/>
                <w:szCs w:val="15"/>
              </w:rPr>
              <w:br/>
            </w:r>
            <w:proofErr w:type="gramStart"/>
            <w:r>
              <w:rPr>
                <w:i/>
                <w:iCs/>
                <w:color w:val="2D2D2D"/>
                <w:sz w:val="15"/>
                <w:szCs w:val="15"/>
              </w:rPr>
              <w:lastRenderedPageBreak/>
              <w:t>Категория L</w:t>
            </w:r>
            <w:r>
              <w:rPr>
                <w:color w:val="2D2D2D"/>
                <w:sz w:val="15"/>
                <w:szCs w:val="15"/>
              </w:rPr>
              <w:pict>
                <v:shape id="_x0000_i1069" type="#_x0000_t75" alt="О безопасности колесных транспортных средств (с изменениями на 11 июля 2016 года)" style="width:8.05pt;height:17.75pt"/>
              </w:pict>
            </w:r>
            <w:r>
              <w:rPr>
                <w:color w:val="2D2D2D"/>
                <w:sz w:val="15"/>
                <w:szCs w:val="15"/>
              </w:rPr>
              <w:t> - Двухколесные транспортные средства, рабочий объем двигателя которых (в случае двигателя внутреннего сгорания) превышает 50 см</w:t>
            </w:r>
            <w:r>
              <w:rPr>
                <w:color w:val="2D2D2D"/>
                <w:sz w:val="15"/>
                <w:szCs w:val="15"/>
              </w:rPr>
              <w:pict>
                <v:shape id="_x0000_i1070" type="#_x0000_t75" alt="О безопасности колесных транспортных средств (с изменениями на 11 июля 2016 года)" style="width:8.05pt;height:17.2pt"/>
              </w:pict>
            </w:r>
            <w:r>
              <w:rPr>
                <w:color w:val="2D2D2D"/>
                <w:sz w:val="15"/>
                <w:szCs w:val="15"/>
              </w:rPr>
              <w:t> (или) максимальная конструктивная скорость (при любом двигателе) превышает 50 км/ч.</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71" type="#_x0000_t75" alt="О безопасности колесных транспортных средств (с изменениями на 11 июля 2016 года)" style="width:8.05pt;height:17.2pt"/>
              </w:pict>
            </w:r>
            <w:r>
              <w:rPr>
                <w:color w:val="2D2D2D"/>
                <w:sz w:val="15"/>
                <w:szCs w:val="15"/>
              </w:rPr>
              <w:t> -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w:t>
            </w:r>
            <w:r>
              <w:rPr>
                <w:color w:val="2D2D2D"/>
                <w:sz w:val="15"/>
                <w:szCs w:val="15"/>
              </w:rPr>
              <w:pict>
                <v:shape id="_x0000_i1072" type="#_x0000_t75" alt="О безопасности колесных транспортных средств (с изменениями на 11 июля 2016 года)" style="width:8.05pt;height:17.2pt"/>
              </w:pict>
            </w:r>
            <w:r>
              <w:rPr>
                <w:color w:val="2D2D2D"/>
                <w:sz w:val="15"/>
                <w:szCs w:val="15"/>
              </w:rPr>
              <w:t> и (или) максимальная конструктивная скорость (при</w:t>
            </w:r>
            <w:proofErr w:type="gramEnd"/>
            <w:r>
              <w:rPr>
                <w:color w:val="2D2D2D"/>
                <w:sz w:val="15"/>
                <w:szCs w:val="15"/>
              </w:rPr>
              <w:t xml:space="preserve"> </w:t>
            </w:r>
            <w:proofErr w:type="gramStart"/>
            <w:r>
              <w:rPr>
                <w:color w:val="2D2D2D"/>
                <w:sz w:val="15"/>
                <w:szCs w:val="15"/>
              </w:rPr>
              <w:t>любом двигателе) превышает 50 км/ч.</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73" type="#_x0000_t75" alt="О безопасности колесных транспортных средств (с изменениями на 11 июля 2016 года)" style="width:8.05pt;height:17.75pt"/>
              </w:pict>
            </w:r>
            <w:r>
              <w:rPr>
                <w:color w:val="2D2D2D"/>
                <w:sz w:val="15"/>
                <w:szCs w:val="15"/>
              </w:rPr>
              <w:t> -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w:t>
            </w:r>
            <w:r>
              <w:rPr>
                <w:color w:val="2D2D2D"/>
                <w:sz w:val="15"/>
                <w:szCs w:val="15"/>
              </w:rPr>
              <w:pict>
                <v:shape id="_x0000_i1074" type="#_x0000_t75" alt="О безопасности колесных транспортных средств (с изменениями на 11 июля 2016 года)" style="width:8.05pt;height:17.2pt"/>
              </w:pict>
            </w:r>
            <w:r>
              <w:rPr>
                <w:color w:val="2D2D2D"/>
                <w:sz w:val="15"/>
                <w:szCs w:val="15"/>
              </w:rPr>
              <w:t> и (или) максимальная конструктивная скорость (при любом двигателе) превышает 50 км/ч.</w:t>
            </w:r>
            <w:proofErr w:type="gramEnd"/>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1.3.</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Квадрициклы</w:t>
            </w:r>
            <w:proofErr w:type="spellEnd"/>
            <w:r>
              <w:rPr>
                <w:color w:val="2D2D2D"/>
                <w:sz w:val="15"/>
                <w:szCs w:val="15"/>
              </w:rPr>
              <w:t>, в том числе:</w:t>
            </w:r>
            <w:r>
              <w:rPr>
                <w:color w:val="2D2D2D"/>
                <w:sz w:val="15"/>
                <w:szCs w:val="15"/>
              </w:rPr>
              <w:br/>
            </w:r>
            <w:r>
              <w:rPr>
                <w:color w:val="2D2D2D"/>
                <w:sz w:val="15"/>
                <w:szCs w:val="15"/>
              </w:rPr>
              <w:br/>
            </w:r>
            <w:proofErr w:type="gramStart"/>
            <w:r>
              <w:rPr>
                <w:i/>
                <w:iCs/>
                <w:color w:val="2D2D2D"/>
                <w:sz w:val="15"/>
                <w:szCs w:val="15"/>
              </w:rPr>
              <w:t>Категория L</w:t>
            </w:r>
            <w:r>
              <w:rPr>
                <w:color w:val="2D2D2D"/>
                <w:sz w:val="15"/>
                <w:szCs w:val="15"/>
              </w:rPr>
              <w:pict>
                <v:shape id="_x0000_i1075" type="#_x0000_t75" alt="О безопасности колесных транспортных средств (с изменениями на 11 июля 2016 года)" style="width:8.05pt;height:17.75pt"/>
              </w:pict>
            </w:r>
            <w:r>
              <w:rPr>
                <w:color w:val="2D2D2D"/>
                <w:sz w:val="15"/>
                <w:szCs w:val="15"/>
              </w:rPr>
              <w:t> - Четырехколесные транспортные средства, масса которых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характеризующиеся: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76" type="#_x0000_t75" alt="О безопасности колесных транспортных средств (с изменениями на 11 июля 2016 года)"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двигателя, не</w:t>
            </w:r>
            <w:proofErr w:type="gramEnd"/>
            <w:r>
              <w:rPr>
                <w:color w:val="2D2D2D"/>
                <w:sz w:val="15"/>
                <w:szCs w:val="15"/>
              </w:rPr>
              <w:t xml:space="preserve">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двигателя в режиме длительной нагрузки, не превышающей 4 кВт.</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77" type="#_x0000_t75" alt="О безопасности колесных транспортных средств (с изменениями на 11 июля 2016 года)" style="width:8.05pt;height:17.75pt"/>
              </w:pict>
            </w:r>
            <w:r>
              <w:rPr>
                <w:color w:val="2D2D2D"/>
                <w:sz w:val="15"/>
                <w:szCs w:val="15"/>
              </w:rPr>
              <w:t> - Четырехколесные транспортные средства, иные, чем транспортные средства категории L</w:t>
            </w:r>
            <w:r>
              <w:rPr>
                <w:color w:val="2D2D2D"/>
                <w:sz w:val="15"/>
                <w:szCs w:val="15"/>
              </w:rPr>
              <w:pict>
                <v:shape id="_x0000_i1078" type="#_x0000_t75" alt="О безопасности колесных транспортных средств (с изменениями на 11 июля 2016 года)" style="width:8.05pt;height:17.75pt"/>
              </w:pict>
            </w:r>
            <w:r>
              <w:rPr>
                <w:color w:val="2D2D2D"/>
                <w:sz w:val="15"/>
                <w:szCs w:val="15"/>
              </w:rPr>
              <w:t>,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M</w:t>
            </w:r>
            <w:r>
              <w:rPr>
                <w:color w:val="2D2D2D"/>
                <w:sz w:val="15"/>
                <w:szCs w:val="15"/>
              </w:rPr>
              <w:t> - Транспортные средства, имеющие не менее четырех колес и используемые для перевозки пассажиров</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2.1.</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M</w:t>
            </w:r>
            <w:r>
              <w:rPr>
                <w:color w:val="2D2D2D"/>
                <w:sz w:val="15"/>
                <w:szCs w:val="15"/>
              </w:rPr>
              <w:pict>
                <v:shape id="_x0000_i1079" type="#_x0000_t75" alt="О безопасности колесных транспортных средств (с изменениями на 11 июля 2016 года)" style="width:6.45pt;height:17.2pt"/>
              </w:pict>
            </w:r>
            <w:r>
              <w:rPr>
                <w:color w:val="2D2D2D"/>
                <w:sz w:val="15"/>
                <w:szCs w:val="15"/>
              </w:rPr>
              <w:t>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2.2.</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Автобусы, троллейбусы, специализированные пассажирские транспортные средства и их шасси, в том числе:</w:t>
            </w:r>
            <w:r>
              <w:rPr>
                <w:color w:val="2D2D2D"/>
                <w:sz w:val="15"/>
                <w:szCs w:val="15"/>
              </w:rPr>
              <w:br/>
            </w:r>
            <w:r>
              <w:rPr>
                <w:color w:val="2D2D2D"/>
                <w:sz w:val="15"/>
                <w:szCs w:val="15"/>
              </w:rPr>
              <w:br/>
            </w:r>
            <w:r>
              <w:rPr>
                <w:i/>
                <w:iCs/>
                <w:color w:val="2D2D2D"/>
                <w:sz w:val="15"/>
                <w:szCs w:val="15"/>
              </w:rPr>
              <w:t>Категория М</w:t>
            </w:r>
            <w:r>
              <w:rPr>
                <w:color w:val="2D2D2D"/>
                <w:sz w:val="15"/>
                <w:szCs w:val="15"/>
              </w:rPr>
              <w:pict>
                <v:shape id="_x0000_i1080" type="#_x0000_t75" alt="О безопасности колесных транспортных средств (с изменениями на 11 июля 2016 года)" style="width:8.05pt;height:17.2pt"/>
              </w:pict>
            </w:r>
            <w:r>
              <w:rPr>
                <w:color w:val="2D2D2D"/>
                <w:sz w:val="15"/>
                <w:szCs w:val="15"/>
              </w:rPr>
              <w:t xml:space="preserve">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w:t>
            </w:r>
            <w:proofErr w:type="gramStart"/>
            <w:r>
              <w:rPr>
                <w:color w:val="2D2D2D"/>
                <w:sz w:val="15"/>
                <w:szCs w:val="15"/>
              </w:rPr>
              <w:t>масса</w:t>
            </w:r>
            <w:proofErr w:type="gramEnd"/>
            <w:r>
              <w:rPr>
                <w:color w:val="2D2D2D"/>
                <w:sz w:val="15"/>
                <w:szCs w:val="15"/>
              </w:rPr>
              <w:t xml:space="preserve"> которых не превышает 5 т.</w:t>
            </w:r>
            <w:r>
              <w:rPr>
                <w:color w:val="2D2D2D"/>
                <w:sz w:val="15"/>
                <w:szCs w:val="15"/>
              </w:rPr>
              <w:br/>
            </w:r>
            <w:r>
              <w:rPr>
                <w:color w:val="2D2D2D"/>
                <w:sz w:val="15"/>
                <w:szCs w:val="15"/>
              </w:rPr>
              <w:br/>
            </w:r>
            <w:r>
              <w:rPr>
                <w:i/>
                <w:iCs/>
                <w:color w:val="2D2D2D"/>
                <w:sz w:val="15"/>
                <w:szCs w:val="15"/>
              </w:rPr>
              <w:t>Категория М</w:t>
            </w:r>
            <w:r>
              <w:rPr>
                <w:color w:val="2D2D2D"/>
                <w:sz w:val="15"/>
                <w:szCs w:val="15"/>
              </w:rPr>
              <w:pict>
                <v:shape id="_x0000_i1081" type="#_x0000_t75" alt="О безопасности колесных транспортных средств (с изменениями на 11 июля 2016 года)" style="width:8.05pt;height:17.75pt"/>
              </w:pict>
            </w:r>
            <w:r>
              <w:rPr>
                <w:color w:val="2D2D2D"/>
                <w:sz w:val="15"/>
                <w:szCs w:val="15"/>
              </w:rPr>
              <w:t>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r>
              <w:rPr>
                <w:color w:val="2D2D2D"/>
                <w:sz w:val="15"/>
                <w:szCs w:val="15"/>
              </w:rPr>
              <w:br/>
            </w:r>
            <w:r>
              <w:rPr>
                <w:color w:val="2D2D2D"/>
                <w:sz w:val="15"/>
                <w:szCs w:val="15"/>
              </w:rPr>
              <w:br/>
              <w:t>Транспортные средства категорий М</w:t>
            </w:r>
            <w:r>
              <w:rPr>
                <w:color w:val="2D2D2D"/>
                <w:sz w:val="15"/>
                <w:szCs w:val="15"/>
              </w:rPr>
              <w:pict>
                <v:shape id="_x0000_i1082" type="#_x0000_t75" alt="О безопасности колесных транспортных средств (с изменениями на 11 июля 2016 года)" style="width:8.05pt;height:17.2pt"/>
              </w:pict>
            </w:r>
            <w:r>
              <w:rPr>
                <w:color w:val="2D2D2D"/>
                <w:sz w:val="15"/>
                <w:szCs w:val="15"/>
              </w:rPr>
              <w:t> и М</w:t>
            </w:r>
            <w:r>
              <w:rPr>
                <w:color w:val="2D2D2D"/>
                <w:sz w:val="15"/>
                <w:szCs w:val="15"/>
              </w:rPr>
              <w:pict>
                <v:shape id="_x0000_i1083" type="#_x0000_t75" alt="О безопасности колесных транспортных средств (с изменениями на 11 июля 2016 года)" style="width:8.05pt;height:17.75pt"/>
              </w:pict>
            </w:r>
            <w:r>
              <w:rPr>
                <w:color w:val="2D2D2D"/>
                <w:sz w:val="15"/>
                <w:szCs w:val="15"/>
              </w:rPr>
              <w:t> вместимостью не более 22 пассажиров помимо водителя, подразделяются на класс</w:t>
            </w:r>
            <w:proofErr w:type="gramStart"/>
            <w:r>
              <w:rPr>
                <w:color w:val="2D2D2D"/>
                <w:sz w:val="15"/>
                <w:szCs w:val="15"/>
              </w:rPr>
              <w:t xml:space="preserve"> А</w:t>
            </w:r>
            <w:proofErr w:type="gramEnd"/>
            <w:r>
              <w:rPr>
                <w:color w:val="2D2D2D"/>
                <w:sz w:val="15"/>
                <w:szCs w:val="15"/>
              </w:rPr>
              <w:t>, предназначенные для перевозки стоящих и сидящих пассажиров, и класс В, предназначенные для перевозки только сидящих пассажиров.</w:t>
            </w:r>
            <w:r>
              <w:rPr>
                <w:color w:val="2D2D2D"/>
                <w:sz w:val="15"/>
                <w:szCs w:val="15"/>
              </w:rPr>
              <w:br/>
            </w:r>
            <w:r>
              <w:rPr>
                <w:color w:val="2D2D2D"/>
                <w:sz w:val="15"/>
                <w:szCs w:val="15"/>
              </w:rPr>
              <w:br/>
            </w:r>
            <w:proofErr w:type="gramStart"/>
            <w:r>
              <w:rPr>
                <w:color w:val="2D2D2D"/>
                <w:sz w:val="15"/>
                <w:szCs w:val="15"/>
              </w:rPr>
              <w:t>Транспортные средства категорий М</w:t>
            </w:r>
            <w:r>
              <w:rPr>
                <w:color w:val="2D2D2D"/>
                <w:sz w:val="15"/>
                <w:szCs w:val="15"/>
              </w:rPr>
              <w:pict>
                <v:shape id="_x0000_i1084" type="#_x0000_t75" alt="О безопасности колесных транспортных средств (с изменениями на 11 июля 2016 года)" style="width:8.05pt;height:17.2pt"/>
              </w:pict>
            </w:r>
            <w:r>
              <w:rPr>
                <w:color w:val="2D2D2D"/>
                <w:sz w:val="15"/>
                <w:szCs w:val="15"/>
              </w:rPr>
              <w:t> и М</w:t>
            </w:r>
            <w:r>
              <w:rPr>
                <w:color w:val="2D2D2D"/>
                <w:sz w:val="15"/>
                <w:szCs w:val="15"/>
              </w:rPr>
              <w:pict>
                <v:shape id="_x0000_i1085" type="#_x0000_t75" alt="О безопасности колесных транспортных средств (с изменениями на 11 июля 2016 года)" style="width:8.05pt;height:17.75pt"/>
              </w:pict>
            </w:r>
            <w:r>
              <w:rPr>
                <w:color w:val="2D2D2D"/>
                <w:sz w:val="15"/>
                <w:szCs w:val="15"/>
              </w:rPr>
              <w:t> вместимостью свыше 22 пассажиров помимо водителя, подразделяются на класс I, имеющие выделенную площадь для стоящих пассажиров и обеспечивающие быструю смену пассажиров, класс II,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класс III, предназначенные для перевозки</w:t>
            </w:r>
            <w:proofErr w:type="gramEnd"/>
            <w:r>
              <w:rPr>
                <w:color w:val="2D2D2D"/>
                <w:sz w:val="15"/>
                <w:szCs w:val="15"/>
              </w:rPr>
              <w:t xml:space="preserve"> исключительно сидящих пассажиров.</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N</w:t>
            </w:r>
            <w:r>
              <w:rPr>
                <w:color w:val="2D2D2D"/>
                <w:sz w:val="15"/>
                <w:szCs w:val="15"/>
              </w:rPr>
              <w:t> - Транспортные средства, используемые для перевозки грузов - автомобили грузовые и их шасси, в том числе:</w:t>
            </w:r>
            <w:r>
              <w:rPr>
                <w:color w:val="2D2D2D"/>
                <w:sz w:val="15"/>
                <w:szCs w:val="15"/>
              </w:rPr>
              <w:br/>
            </w:r>
            <w:r>
              <w:rPr>
                <w:color w:val="2D2D2D"/>
                <w:sz w:val="15"/>
                <w:szCs w:val="15"/>
              </w:rPr>
              <w:br/>
            </w:r>
            <w:proofErr w:type="gramStart"/>
            <w:r>
              <w:rPr>
                <w:i/>
                <w:iCs/>
                <w:color w:val="2D2D2D"/>
                <w:sz w:val="15"/>
                <w:szCs w:val="15"/>
              </w:rPr>
              <w:t>Категория N</w:t>
            </w:r>
            <w:r>
              <w:rPr>
                <w:color w:val="2D2D2D"/>
                <w:sz w:val="15"/>
                <w:szCs w:val="15"/>
              </w:rPr>
              <w:pict>
                <v:shape id="_x0000_i1086" type="#_x0000_t75" alt="О безопасности колесных транспортных средств (с изменениями на 11 июля 2016 года)" style="width:6.45pt;height:17.2pt"/>
              </w:pict>
            </w:r>
            <w:r>
              <w:rPr>
                <w:color w:val="2D2D2D"/>
                <w:sz w:val="15"/>
                <w:szCs w:val="15"/>
              </w:rPr>
              <w:t> - Транспортные средства, предназначенные для перевозки грузов, имеющие технически допустимую максимальную массу не более 3,5 т.</w:t>
            </w:r>
            <w:r>
              <w:rPr>
                <w:color w:val="2D2D2D"/>
                <w:sz w:val="15"/>
                <w:szCs w:val="15"/>
              </w:rPr>
              <w:br/>
            </w:r>
            <w:r>
              <w:rPr>
                <w:color w:val="2D2D2D"/>
                <w:sz w:val="15"/>
                <w:szCs w:val="15"/>
              </w:rPr>
              <w:br/>
            </w:r>
            <w:r>
              <w:rPr>
                <w:i/>
                <w:iCs/>
                <w:color w:val="2D2D2D"/>
                <w:sz w:val="15"/>
                <w:szCs w:val="15"/>
              </w:rPr>
              <w:lastRenderedPageBreak/>
              <w:t>Категория N</w:t>
            </w:r>
            <w:r>
              <w:rPr>
                <w:color w:val="2D2D2D"/>
                <w:sz w:val="15"/>
                <w:szCs w:val="15"/>
              </w:rPr>
              <w:pict>
                <v:shape id="_x0000_i1087" type="#_x0000_t75" alt="О безопасности колесных транспортных средств (с изменениями на 11 июля 2016 года)" style="width:8.05pt;height:17.2pt"/>
              </w:pict>
            </w:r>
            <w:r>
              <w:rPr>
                <w:color w:val="2D2D2D"/>
                <w:sz w:val="15"/>
                <w:szCs w:val="15"/>
              </w:rPr>
              <w:t> - Транспортные средства, предназначенные для перевозки грузов, имеющие технически допустимую максимальную массу свыше 3,5 т, но не более 12 т.</w:t>
            </w:r>
            <w:r>
              <w:rPr>
                <w:color w:val="2D2D2D"/>
                <w:sz w:val="15"/>
                <w:szCs w:val="15"/>
              </w:rPr>
              <w:br/>
            </w:r>
            <w:r>
              <w:rPr>
                <w:color w:val="2D2D2D"/>
                <w:sz w:val="15"/>
                <w:szCs w:val="15"/>
              </w:rPr>
              <w:br/>
            </w:r>
            <w:r>
              <w:rPr>
                <w:i/>
                <w:iCs/>
                <w:color w:val="2D2D2D"/>
                <w:sz w:val="15"/>
                <w:szCs w:val="15"/>
              </w:rPr>
              <w:t>Категория N</w:t>
            </w:r>
            <w:r>
              <w:rPr>
                <w:color w:val="2D2D2D"/>
                <w:sz w:val="15"/>
                <w:szCs w:val="15"/>
              </w:rPr>
              <w:pict>
                <v:shape id="_x0000_i1088" type="#_x0000_t75" alt="О безопасности колесных транспортных средств (с изменениями на 11 июля 2016 года)" style="width:8.05pt;height:17.75pt"/>
              </w:pict>
            </w:r>
            <w:r>
              <w:rPr>
                <w:color w:val="2D2D2D"/>
                <w:sz w:val="15"/>
                <w:szCs w:val="15"/>
              </w:rPr>
              <w:t> - Транспортные средства, предназначенные для перевозки грузов, имеющие технически допустимую максимальную массу более 12 т.</w:t>
            </w:r>
            <w:proofErr w:type="gramEnd"/>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w:t>
            </w: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O</w:t>
            </w:r>
            <w:r>
              <w:rPr>
                <w:color w:val="2D2D2D"/>
                <w:sz w:val="15"/>
                <w:szCs w:val="15"/>
              </w:rPr>
              <w:t> - Прицепы (полуприцепы) к транспортным средствам категорий L, M, N, в том числе: (замечание АСМАП)</w:t>
            </w:r>
            <w:r>
              <w:rPr>
                <w:color w:val="2D2D2D"/>
                <w:sz w:val="15"/>
                <w:szCs w:val="15"/>
              </w:rPr>
              <w:br/>
            </w:r>
            <w:r>
              <w:rPr>
                <w:color w:val="2D2D2D"/>
                <w:sz w:val="15"/>
                <w:szCs w:val="15"/>
              </w:rPr>
              <w:br/>
            </w:r>
            <w:r>
              <w:rPr>
                <w:i/>
                <w:iCs/>
                <w:color w:val="2D2D2D"/>
                <w:sz w:val="15"/>
                <w:szCs w:val="15"/>
              </w:rPr>
              <w:t>Категория O</w:t>
            </w:r>
            <w:r>
              <w:rPr>
                <w:color w:val="2D2D2D"/>
                <w:sz w:val="15"/>
                <w:szCs w:val="15"/>
              </w:rPr>
              <w:pict>
                <v:shape id="_x0000_i1089" type="#_x0000_t75" alt="О безопасности колесных транспортных средств (с изменениями на 11 июля 2016 года)" style="width:6.45pt;height:17.2pt"/>
              </w:pict>
            </w:r>
            <w:r>
              <w:rPr>
                <w:color w:val="2D2D2D"/>
                <w:sz w:val="15"/>
                <w:szCs w:val="15"/>
              </w:rPr>
              <w:t xml:space="preserve"> - Прицепы, технически допустимая максимальная </w:t>
            </w:r>
            <w:proofErr w:type="gramStart"/>
            <w:r>
              <w:rPr>
                <w:color w:val="2D2D2D"/>
                <w:sz w:val="15"/>
                <w:szCs w:val="15"/>
              </w:rPr>
              <w:t>масса</w:t>
            </w:r>
            <w:proofErr w:type="gramEnd"/>
            <w:r>
              <w:rPr>
                <w:color w:val="2D2D2D"/>
                <w:sz w:val="15"/>
                <w:szCs w:val="15"/>
              </w:rPr>
              <w:t xml:space="preserve"> которых не более 0,75 т.</w:t>
            </w:r>
            <w:r>
              <w:rPr>
                <w:color w:val="2D2D2D"/>
                <w:sz w:val="15"/>
                <w:szCs w:val="15"/>
              </w:rPr>
              <w:br/>
            </w:r>
            <w:r>
              <w:rPr>
                <w:color w:val="2D2D2D"/>
                <w:sz w:val="15"/>
                <w:szCs w:val="15"/>
              </w:rPr>
              <w:br/>
            </w:r>
            <w:r>
              <w:rPr>
                <w:i/>
                <w:iCs/>
                <w:color w:val="2D2D2D"/>
                <w:sz w:val="15"/>
                <w:szCs w:val="15"/>
              </w:rPr>
              <w:t>Категория O</w:t>
            </w:r>
            <w:r>
              <w:rPr>
                <w:color w:val="2D2D2D"/>
                <w:sz w:val="15"/>
                <w:szCs w:val="15"/>
              </w:rPr>
              <w:pict>
                <v:shape id="_x0000_i1090" type="#_x0000_t75" alt="О безопасности колесных транспортных средств (с изменениями на 11 июля 2016 года)" style="width:8.05pt;height:17.2pt"/>
              </w:pict>
            </w:r>
            <w:r>
              <w:rPr>
                <w:color w:val="2D2D2D"/>
                <w:sz w:val="15"/>
                <w:szCs w:val="15"/>
              </w:rPr>
              <w:t> - Прицепы, технически допустимая максимальная масса которых свыше 0,75 т, но не более 3,5 т.</w:t>
            </w:r>
            <w:r>
              <w:rPr>
                <w:color w:val="2D2D2D"/>
                <w:sz w:val="15"/>
                <w:szCs w:val="15"/>
              </w:rPr>
              <w:br/>
            </w:r>
            <w:r>
              <w:rPr>
                <w:color w:val="2D2D2D"/>
                <w:sz w:val="15"/>
                <w:szCs w:val="15"/>
              </w:rPr>
              <w:br/>
            </w:r>
            <w:r>
              <w:rPr>
                <w:i/>
                <w:iCs/>
                <w:color w:val="2D2D2D"/>
                <w:sz w:val="15"/>
                <w:szCs w:val="15"/>
              </w:rPr>
              <w:t>Категория O</w:t>
            </w:r>
            <w:r>
              <w:rPr>
                <w:color w:val="2D2D2D"/>
                <w:sz w:val="15"/>
                <w:szCs w:val="15"/>
              </w:rPr>
              <w:pict>
                <v:shape id="_x0000_i1091" type="#_x0000_t75" alt="О безопасности колесных транспортных средств (с изменениями на 11 июля 2016 года)" style="width:8.05pt;height:17.75pt"/>
              </w:pict>
            </w:r>
            <w:r>
              <w:rPr>
                <w:color w:val="2D2D2D"/>
                <w:sz w:val="15"/>
                <w:szCs w:val="15"/>
              </w:rPr>
              <w:t> - Прицепы, технически допустимая максимальная масса которых свыше 3,5 т, но не более 10 т.</w:t>
            </w:r>
            <w:r>
              <w:rPr>
                <w:color w:val="2D2D2D"/>
                <w:sz w:val="15"/>
                <w:szCs w:val="15"/>
              </w:rPr>
              <w:br/>
            </w:r>
            <w:r>
              <w:rPr>
                <w:color w:val="2D2D2D"/>
                <w:sz w:val="15"/>
                <w:szCs w:val="15"/>
              </w:rPr>
              <w:br/>
            </w:r>
            <w:r>
              <w:rPr>
                <w:i/>
                <w:iCs/>
                <w:color w:val="2D2D2D"/>
                <w:sz w:val="15"/>
                <w:szCs w:val="15"/>
              </w:rPr>
              <w:t>Категория O</w:t>
            </w:r>
            <w:r>
              <w:rPr>
                <w:color w:val="2D2D2D"/>
                <w:sz w:val="15"/>
                <w:szCs w:val="15"/>
              </w:rPr>
              <w:pict>
                <v:shape id="_x0000_i1092" type="#_x0000_t75" alt="О безопасности колесных транспортных средств (с изменениями на 11 июля 2016 года)" style="width:8.05pt;height:17.2pt"/>
              </w:pict>
            </w:r>
            <w:r>
              <w:rPr>
                <w:color w:val="2D2D2D"/>
                <w:sz w:val="15"/>
                <w:szCs w:val="15"/>
              </w:rPr>
              <w:t xml:space="preserve"> - Прицепы, технически допустимая максимальная </w:t>
            </w:r>
            <w:proofErr w:type="gramStart"/>
            <w:r>
              <w:rPr>
                <w:color w:val="2D2D2D"/>
                <w:sz w:val="15"/>
                <w:szCs w:val="15"/>
              </w:rPr>
              <w:t>масса</w:t>
            </w:r>
            <w:proofErr w:type="gramEnd"/>
            <w:r>
              <w:rPr>
                <w:color w:val="2D2D2D"/>
                <w:sz w:val="15"/>
                <w:szCs w:val="15"/>
              </w:rPr>
              <w:t xml:space="preserve"> которых более 10 т.</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rPr>
                <w:sz w:val="24"/>
                <w:szCs w:val="24"/>
              </w:rPr>
            </w:pP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u w:val="single"/>
              </w:rPr>
              <w:t>Примечания:</w:t>
            </w:r>
            <w:r>
              <w:rPr>
                <w:color w:val="2D2D2D"/>
                <w:sz w:val="15"/>
                <w:szCs w:val="15"/>
              </w:rPr>
              <w:br/>
            </w:r>
            <w:r>
              <w:rPr>
                <w:color w:val="2D2D2D"/>
                <w:sz w:val="15"/>
                <w:szCs w:val="15"/>
              </w:rPr>
              <w:br/>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r>
              <w:rPr>
                <w:color w:val="2D2D2D"/>
                <w:sz w:val="15"/>
                <w:szCs w:val="15"/>
              </w:rPr>
              <w:br/>
            </w:r>
            <w:r>
              <w:rPr>
                <w:color w:val="2D2D2D"/>
                <w:sz w:val="15"/>
                <w:szCs w:val="15"/>
              </w:rPr>
              <w:br/>
              <w:t>М</w:t>
            </w:r>
            <w:proofErr w:type="gramStart"/>
            <w:r>
              <w:rPr>
                <w:color w:val="2D2D2D"/>
                <w:sz w:val="15"/>
                <w:szCs w:val="15"/>
              </w:rPr>
              <w:t>1</w:t>
            </w:r>
            <w:proofErr w:type="gramEnd"/>
            <w:r>
              <w:rPr>
                <w:color w:val="2D2D2D"/>
                <w:sz w:val="15"/>
                <w:szCs w:val="15"/>
              </w:rPr>
              <w:t>, если произведение предусмотренного конструкцией числа пассажиров на условную массу одного пассажира (68 кг) превышает расчетную массу перевозимого одновременно с пассажирами груза; N, если это условие не выполняется.</w:t>
            </w:r>
            <w:r>
              <w:rPr>
                <w:color w:val="2D2D2D"/>
                <w:sz w:val="15"/>
                <w:szCs w:val="15"/>
              </w:rPr>
              <w:br/>
            </w:r>
            <w:r>
              <w:rPr>
                <w:color w:val="2D2D2D"/>
                <w:sz w:val="15"/>
                <w:szCs w:val="15"/>
              </w:rPr>
              <w:br/>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М.</w:t>
            </w:r>
            <w:r>
              <w:rPr>
                <w:color w:val="2D2D2D"/>
                <w:sz w:val="15"/>
                <w:szCs w:val="15"/>
              </w:rPr>
              <w:br/>
            </w:r>
            <w:r>
              <w:rPr>
                <w:color w:val="2D2D2D"/>
                <w:sz w:val="15"/>
                <w:szCs w:val="15"/>
              </w:rPr>
              <w:b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tc>
      </w:tr>
      <w:tr w:rsidR="009F71EA" w:rsidTr="009F71EA">
        <w:tc>
          <w:tcPr>
            <w:tcW w:w="1478" w:type="dxa"/>
            <w:tcBorders>
              <w:top w:val="nil"/>
              <w:left w:val="nil"/>
              <w:bottom w:val="nil"/>
              <w:right w:val="nil"/>
            </w:tcBorders>
            <w:tcMar>
              <w:top w:w="0" w:type="dxa"/>
              <w:left w:w="149" w:type="dxa"/>
              <w:bottom w:w="0" w:type="dxa"/>
              <w:right w:w="149" w:type="dxa"/>
            </w:tcMar>
            <w:hideMark/>
          </w:tcPr>
          <w:p w:rsidR="009F71EA" w:rsidRDefault="009F71EA" w:rsidP="009F71EA">
            <w:pPr>
              <w:rPr>
                <w:sz w:val="24"/>
                <w:szCs w:val="24"/>
              </w:rPr>
            </w:pPr>
          </w:p>
        </w:tc>
        <w:tc>
          <w:tcPr>
            <w:tcW w:w="8870" w:type="dxa"/>
            <w:tcBorders>
              <w:top w:val="nil"/>
              <w:left w:val="nil"/>
              <w:bottom w:val="nil"/>
              <w:right w:val="nil"/>
            </w:tcBorders>
            <w:tcMar>
              <w:top w:w="0" w:type="dxa"/>
              <w:left w:w="149" w:type="dxa"/>
              <w:bottom w:w="0" w:type="dxa"/>
              <w:right w:w="149" w:type="dxa"/>
            </w:tcMar>
            <w:hideMark/>
          </w:tcPr>
          <w:p w:rsidR="009F71EA" w:rsidRDefault="009F71EA" w:rsidP="009F71E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Для целей пункта 1.1 настоящего приложения 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w:t>
            </w:r>
            <w:proofErr w:type="spellStart"/>
            <w:r>
              <w:rPr>
                <w:color w:val="2D2D2D"/>
                <w:sz w:val="15"/>
                <w:szCs w:val="15"/>
              </w:rPr>
              <w:t>автоэвакуаторы</w:t>
            </w:r>
            <w:proofErr w:type="spellEnd"/>
            <w:r>
              <w:rPr>
                <w:color w:val="2D2D2D"/>
                <w:sz w:val="15"/>
                <w:szCs w:val="15"/>
              </w:rPr>
              <w:t xml:space="preserve"> и т.п.), приравниваются к грузам.</w:t>
            </w:r>
          </w:p>
        </w:tc>
      </w:tr>
    </w:tbl>
    <w:p w:rsidR="009F71EA" w:rsidRDefault="009F71EA" w:rsidP="009F71EA">
      <w:pPr>
        <w:pStyle w:val="4"/>
        <w:shd w:val="clear" w:color="auto" w:fill="E9ECF1"/>
        <w:spacing w:before="0" w:after="161"/>
        <w:textAlignment w:val="baseline"/>
        <w:rPr>
          <w:b w:val="0"/>
          <w:bCs w:val="0"/>
          <w:color w:val="auto"/>
          <w:sz w:val="31"/>
          <w:szCs w:val="31"/>
        </w:rPr>
      </w:pPr>
      <w:r>
        <w:rPr>
          <w:b w:val="0"/>
          <w:bCs w:val="0"/>
          <w:sz w:val="31"/>
          <w:szCs w:val="31"/>
        </w:rPr>
        <w:t>1.2. Транспортные средства повышенной проходимости (категории G)</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К транспортным средствам повышенной проходимости (категории G), могут быть отнесены транспортные средства категорий М и N, если они удовлетворяют следующим требованиям: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 Транспортные средства категории N</w:t>
      </w:r>
      <w:r>
        <w:rPr>
          <w:color w:val="2D2D2D"/>
          <w:sz w:val="15"/>
          <w:szCs w:val="15"/>
        </w:rPr>
        <w:pict>
          <v:shape id="_x0000_i1093" type="#_x0000_t75" alt="О безопасности колесных транспортных средств (с изменениями на 11 июля 2016 года)" style="width:6.45pt;height:17.2pt"/>
        </w:pict>
      </w:r>
      <w:r>
        <w:rPr>
          <w:color w:val="2D2D2D"/>
          <w:sz w:val="15"/>
          <w:szCs w:val="15"/>
        </w:rPr>
        <w:t>, технически допустимая максимальная масса которых не более 2 т, а также транспортные средства категории М</w:t>
      </w:r>
      <w:proofErr w:type="gramStart"/>
      <w:r>
        <w:rPr>
          <w:color w:val="2D2D2D"/>
          <w:sz w:val="15"/>
          <w:szCs w:val="15"/>
        </w:rPr>
        <w:t>1</w:t>
      </w:r>
      <w:proofErr w:type="gramEnd"/>
      <w:r>
        <w:rPr>
          <w:color w:val="2D2D2D"/>
          <w:sz w:val="15"/>
          <w:szCs w:val="15"/>
        </w:rPr>
        <w:t xml:space="preserve"> считают транспортными средствами повышенной проходимости, если они имеют:</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1.2.1.1.2. Хотя бы один механизм блокировки дифференциала или один механизм аналогичного действия, и</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1.2.1.1.3. Если они (в случае одиночного транспортного средства) могут преодолевать подъем 30%.</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 Они также должны удовлетворять, хотя бы пяти из шести приведенных ниже требований:</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1.2.1.1.4.1. Угол въезда должен быть не менее 25°;</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1.2.1.1.4.2. Угол съезда должен быть не менее 20°;</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1.2.1.1.4.3. Продольный угол проходимости должен быть не менее 20°;</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1.2.1.1.4.4. Дорожный просвет под передней осью должен быть не менее 180 мм;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1.2.1.1.4.5. Дорожный просвет под задней осью должен быть не менее 180 мм;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1.2.1.1.4.6. Межосевой дорожный просвет должен быть не менее 200 мм.</w:t>
      </w:r>
      <w:r>
        <w:rPr>
          <w:color w:val="2D2D2D"/>
          <w:sz w:val="15"/>
          <w:szCs w:val="15"/>
        </w:rPr>
        <w:br/>
        <w:t>     </w:t>
      </w:r>
    </w:p>
    <w:p w:rsidR="009F71EA" w:rsidRDefault="009F71EA" w:rsidP="009F71E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1.2.1.2. Транспортные средства категории N</w:t>
      </w:r>
      <w:r>
        <w:rPr>
          <w:color w:val="2D2D2D"/>
          <w:sz w:val="15"/>
          <w:szCs w:val="15"/>
        </w:rPr>
        <w:pict>
          <v:shape id="_x0000_i1094" type="#_x0000_t75" alt="О безопасности колесных транспортных средств (с изменениями на 11 июля 2016 года)" style="width:6.45pt;height:17.2pt"/>
        </w:pict>
      </w:r>
      <w:r>
        <w:rPr>
          <w:color w:val="2D2D2D"/>
          <w:sz w:val="15"/>
          <w:szCs w:val="15"/>
        </w:rPr>
        <w:t xml:space="preserve">, технически допустимая максимальная </w:t>
      </w:r>
      <w:proofErr w:type="gramStart"/>
      <w:r>
        <w:rPr>
          <w:color w:val="2D2D2D"/>
          <w:sz w:val="15"/>
          <w:szCs w:val="15"/>
        </w:rPr>
        <w:t>масса</w:t>
      </w:r>
      <w:proofErr w:type="gramEnd"/>
      <w:r>
        <w:rPr>
          <w:color w:val="2D2D2D"/>
          <w:sz w:val="15"/>
          <w:szCs w:val="15"/>
        </w:rPr>
        <w:t xml:space="preserve"> которых свыше 2 т, или транспортные средства категорий N</w:t>
      </w:r>
      <w:r>
        <w:rPr>
          <w:color w:val="2D2D2D"/>
          <w:sz w:val="15"/>
          <w:szCs w:val="15"/>
        </w:rPr>
        <w:pict>
          <v:shape id="_x0000_i1095" type="#_x0000_t75" alt="О безопасности колесных транспортных средств (с изменениями на 11 июля 2016 года)" style="width:8.05pt;height:17.2pt"/>
        </w:pict>
      </w:r>
      <w:r>
        <w:rPr>
          <w:color w:val="2D2D2D"/>
          <w:sz w:val="15"/>
          <w:szCs w:val="15"/>
        </w:rPr>
        <w:t>, М</w:t>
      </w:r>
      <w:r>
        <w:rPr>
          <w:color w:val="2D2D2D"/>
          <w:sz w:val="15"/>
          <w:szCs w:val="15"/>
        </w:rPr>
        <w:pict>
          <v:shape id="_x0000_i1096" type="#_x0000_t75" alt="О безопасности колесных транспортных средств (с изменениями на 11 июля 2016 года)" style="width:8.05pt;height:17.2pt"/>
        </w:pict>
      </w:r>
      <w:r>
        <w:rPr>
          <w:color w:val="2D2D2D"/>
          <w:sz w:val="15"/>
          <w:szCs w:val="15"/>
        </w:rPr>
        <w:t> или М</w:t>
      </w:r>
      <w:r>
        <w:rPr>
          <w:color w:val="2D2D2D"/>
          <w:sz w:val="15"/>
          <w:szCs w:val="15"/>
        </w:rPr>
        <w:pict>
          <v:shape id="_x0000_i1097" type="#_x0000_t75" alt="О безопасности колесных транспортных средств (с изменениями на 11 июля 2016 года)" style="width:8.05pt;height:17.75pt"/>
        </w:pict>
      </w:r>
      <w:r>
        <w:rPr>
          <w:color w:val="2D2D2D"/>
          <w:sz w:val="15"/>
          <w:szCs w:val="15"/>
        </w:rPr>
        <w:t>,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r>
        <w:rPr>
          <w:rFonts w:ascii="Arial" w:hAnsi="Arial" w:cs="Arial"/>
          <w:color w:val="777777"/>
          <w:spacing w:val="1"/>
          <w:sz w:val="13"/>
          <w:szCs w:val="13"/>
        </w:rPr>
        <w:t xml:space="preserve"> </w:t>
      </w:r>
    </w:p>
    <w:p w:rsidR="00FC651B" w:rsidRPr="007363EF" w:rsidRDefault="00FC651B" w:rsidP="009F71EA">
      <w:pPr>
        <w:rPr>
          <w:szCs w:val="15"/>
        </w:rPr>
      </w:pPr>
    </w:p>
    <w:sectPr w:rsidR="00FC651B" w:rsidRPr="007363EF"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314D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E40"/>
    <w:multiLevelType w:val="multilevel"/>
    <w:tmpl w:val="0502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C5A3B"/>
    <w:multiLevelType w:val="multilevel"/>
    <w:tmpl w:val="B384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7446A"/>
    <w:multiLevelType w:val="multilevel"/>
    <w:tmpl w:val="C92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921E9"/>
    <w:multiLevelType w:val="multilevel"/>
    <w:tmpl w:val="661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0595F"/>
    <w:multiLevelType w:val="multilevel"/>
    <w:tmpl w:val="B22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62AFE"/>
    <w:multiLevelType w:val="multilevel"/>
    <w:tmpl w:val="FF4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5765C"/>
    <w:multiLevelType w:val="multilevel"/>
    <w:tmpl w:val="F2AA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6F88"/>
    <w:multiLevelType w:val="multilevel"/>
    <w:tmpl w:val="8E8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314D4"/>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9F71EA"/>
    <w:rsid w:val="00A22746"/>
    <w:rsid w:val="00A716F7"/>
    <w:rsid w:val="00A9165C"/>
    <w:rsid w:val="00AA6FD4"/>
    <w:rsid w:val="00AC56C3"/>
    <w:rsid w:val="00B02A09"/>
    <w:rsid w:val="00B4381A"/>
    <w:rsid w:val="00BC7B61"/>
    <w:rsid w:val="00C46878"/>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1972131719">
      <w:bodyDiv w:val="1"/>
      <w:marLeft w:val="0"/>
      <w:marRight w:val="0"/>
      <w:marTop w:val="0"/>
      <w:marBottom w:val="0"/>
      <w:divBdr>
        <w:top w:val="none" w:sz="0" w:space="0" w:color="auto"/>
        <w:left w:val="none" w:sz="0" w:space="0" w:color="auto"/>
        <w:bottom w:val="none" w:sz="0" w:space="0" w:color="auto"/>
        <w:right w:val="none" w:sz="0" w:space="0" w:color="auto"/>
      </w:divBdr>
      <w:divsChild>
        <w:div w:id="1002582292">
          <w:marLeft w:val="0"/>
          <w:marRight w:val="0"/>
          <w:marTop w:val="107"/>
          <w:marBottom w:val="150"/>
          <w:divBdr>
            <w:top w:val="none" w:sz="0" w:space="0" w:color="auto"/>
            <w:left w:val="none" w:sz="0" w:space="0" w:color="auto"/>
            <w:bottom w:val="none" w:sz="0" w:space="0" w:color="auto"/>
            <w:right w:val="none" w:sz="0" w:space="0" w:color="auto"/>
          </w:divBdr>
          <w:divsChild>
            <w:div w:id="243884162">
              <w:marLeft w:val="11"/>
              <w:marRight w:val="11"/>
              <w:marTop w:val="11"/>
              <w:marBottom w:val="11"/>
              <w:divBdr>
                <w:top w:val="none" w:sz="0" w:space="0" w:color="auto"/>
                <w:left w:val="none" w:sz="0" w:space="0" w:color="auto"/>
                <w:bottom w:val="none" w:sz="0" w:space="0" w:color="auto"/>
                <w:right w:val="none" w:sz="0" w:space="0" w:color="auto"/>
              </w:divBdr>
              <w:divsChild>
                <w:div w:id="1799952539">
                  <w:marLeft w:val="0"/>
                  <w:marRight w:val="0"/>
                  <w:marTop w:val="0"/>
                  <w:marBottom w:val="0"/>
                  <w:divBdr>
                    <w:top w:val="none" w:sz="0" w:space="0" w:color="auto"/>
                    <w:left w:val="none" w:sz="0" w:space="0" w:color="auto"/>
                    <w:bottom w:val="none" w:sz="0" w:space="0" w:color="auto"/>
                    <w:right w:val="none" w:sz="0" w:space="0" w:color="auto"/>
                  </w:divBdr>
                </w:div>
                <w:div w:id="1967419870">
                  <w:marLeft w:val="0"/>
                  <w:marRight w:val="0"/>
                  <w:marTop w:val="0"/>
                  <w:marBottom w:val="0"/>
                  <w:divBdr>
                    <w:top w:val="none" w:sz="0" w:space="0" w:color="auto"/>
                    <w:left w:val="none" w:sz="0" w:space="0" w:color="auto"/>
                    <w:bottom w:val="none" w:sz="0" w:space="0" w:color="auto"/>
                    <w:right w:val="none" w:sz="0" w:space="0" w:color="auto"/>
                  </w:divBdr>
                </w:div>
              </w:divsChild>
            </w:div>
            <w:div w:id="2079747336">
              <w:marLeft w:val="0"/>
              <w:marRight w:val="0"/>
              <w:marTop w:val="0"/>
              <w:marBottom w:val="0"/>
              <w:divBdr>
                <w:top w:val="none" w:sz="0" w:space="0" w:color="auto"/>
                <w:left w:val="none" w:sz="0" w:space="0" w:color="auto"/>
                <w:bottom w:val="none" w:sz="0" w:space="0" w:color="auto"/>
                <w:right w:val="none" w:sz="0" w:space="0" w:color="auto"/>
              </w:divBdr>
              <w:divsChild>
                <w:div w:id="877550622">
                  <w:marLeft w:val="0"/>
                  <w:marRight w:val="0"/>
                  <w:marTop w:val="0"/>
                  <w:marBottom w:val="0"/>
                  <w:divBdr>
                    <w:top w:val="none" w:sz="0" w:space="0" w:color="auto"/>
                    <w:left w:val="none" w:sz="0" w:space="0" w:color="auto"/>
                    <w:bottom w:val="none" w:sz="0" w:space="0" w:color="auto"/>
                    <w:right w:val="none" w:sz="0" w:space="0" w:color="auto"/>
                  </w:divBdr>
                  <w:divsChild>
                    <w:div w:id="1850025164">
                      <w:marLeft w:val="0"/>
                      <w:marRight w:val="0"/>
                      <w:marTop w:val="0"/>
                      <w:marBottom w:val="0"/>
                      <w:divBdr>
                        <w:top w:val="none" w:sz="0" w:space="0" w:color="auto"/>
                        <w:left w:val="none" w:sz="0" w:space="0" w:color="auto"/>
                        <w:bottom w:val="none" w:sz="0" w:space="0" w:color="auto"/>
                        <w:right w:val="none" w:sz="0" w:space="0" w:color="auto"/>
                      </w:divBdr>
                      <w:divsChild>
                        <w:div w:id="1827428384">
                          <w:marLeft w:val="5663"/>
                          <w:marRight w:val="0"/>
                          <w:marTop w:val="0"/>
                          <w:marBottom w:val="0"/>
                          <w:divBdr>
                            <w:top w:val="none" w:sz="0" w:space="0" w:color="auto"/>
                            <w:left w:val="none" w:sz="0" w:space="0" w:color="auto"/>
                            <w:bottom w:val="none" w:sz="0" w:space="0" w:color="auto"/>
                            <w:right w:val="none" w:sz="0" w:space="0" w:color="auto"/>
                          </w:divBdr>
                        </w:div>
                      </w:divsChild>
                    </w:div>
                    <w:div w:id="1067146411">
                      <w:marLeft w:val="-12749"/>
                      <w:marRight w:val="322"/>
                      <w:marTop w:val="376"/>
                      <w:marBottom w:val="0"/>
                      <w:divBdr>
                        <w:top w:val="none" w:sz="0" w:space="0" w:color="auto"/>
                        <w:left w:val="none" w:sz="0" w:space="0" w:color="auto"/>
                        <w:bottom w:val="none" w:sz="0" w:space="0" w:color="auto"/>
                        <w:right w:val="none" w:sz="0" w:space="0" w:color="auto"/>
                      </w:divBdr>
                    </w:div>
                    <w:div w:id="6091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30075">
              <w:marLeft w:val="11"/>
              <w:marRight w:val="11"/>
              <w:marTop w:val="0"/>
              <w:marBottom w:val="0"/>
              <w:divBdr>
                <w:top w:val="none" w:sz="0" w:space="0" w:color="auto"/>
                <w:left w:val="none" w:sz="0" w:space="0" w:color="auto"/>
                <w:bottom w:val="none" w:sz="0" w:space="0" w:color="auto"/>
                <w:right w:val="none" w:sz="0" w:space="0" w:color="auto"/>
              </w:divBdr>
            </w:div>
          </w:divsChild>
        </w:div>
        <w:div w:id="1426919928">
          <w:marLeft w:val="0"/>
          <w:marRight w:val="0"/>
          <w:marTop w:val="0"/>
          <w:marBottom w:val="494"/>
          <w:divBdr>
            <w:top w:val="none" w:sz="0" w:space="0" w:color="auto"/>
            <w:left w:val="none" w:sz="0" w:space="0" w:color="auto"/>
            <w:bottom w:val="none" w:sz="0" w:space="0" w:color="auto"/>
            <w:right w:val="none" w:sz="0" w:space="0" w:color="auto"/>
          </w:divBdr>
          <w:divsChild>
            <w:div w:id="1894389413">
              <w:marLeft w:val="0"/>
              <w:marRight w:val="0"/>
              <w:marTop w:val="0"/>
              <w:marBottom w:val="322"/>
              <w:divBdr>
                <w:top w:val="none" w:sz="0" w:space="0" w:color="auto"/>
                <w:left w:val="none" w:sz="0" w:space="0" w:color="auto"/>
                <w:bottom w:val="none" w:sz="0" w:space="0" w:color="auto"/>
                <w:right w:val="none" w:sz="0" w:space="0" w:color="auto"/>
              </w:divBdr>
              <w:divsChild>
                <w:div w:id="816190316">
                  <w:marLeft w:val="0"/>
                  <w:marRight w:val="0"/>
                  <w:marTop w:val="0"/>
                  <w:marBottom w:val="0"/>
                  <w:divBdr>
                    <w:top w:val="none" w:sz="0" w:space="0" w:color="auto"/>
                    <w:left w:val="none" w:sz="0" w:space="0" w:color="auto"/>
                    <w:bottom w:val="none" w:sz="0" w:space="0" w:color="auto"/>
                    <w:right w:val="none" w:sz="0" w:space="0" w:color="auto"/>
                  </w:divBdr>
                </w:div>
                <w:div w:id="1877887865">
                  <w:marLeft w:val="0"/>
                  <w:marRight w:val="0"/>
                  <w:marTop w:val="688"/>
                  <w:marBottom w:val="322"/>
                  <w:divBdr>
                    <w:top w:val="single" w:sz="4" w:space="5" w:color="CDCDCD"/>
                    <w:left w:val="single" w:sz="4" w:space="0" w:color="CDCDCD"/>
                    <w:bottom w:val="single" w:sz="4" w:space="22" w:color="CDCDCD"/>
                    <w:right w:val="single" w:sz="4" w:space="0" w:color="CDCDCD"/>
                  </w:divBdr>
                  <w:divsChild>
                    <w:div w:id="1715764539">
                      <w:marLeft w:val="0"/>
                      <w:marRight w:val="0"/>
                      <w:marTop w:val="0"/>
                      <w:marBottom w:val="752"/>
                      <w:divBdr>
                        <w:top w:val="none" w:sz="0" w:space="0" w:color="auto"/>
                        <w:left w:val="none" w:sz="0" w:space="0" w:color="auto"/>
                        <w:bottom w:val="none" w:sz="0" w:space="0" w:color="auto"/>
                        <w:right w:val="none" w:sz="0" w:space="0" w:color="auto"/>
                      </w:divBdr>
                      <w:divsChild>
                        <w:div w:id="365452700">
                          <w:marLeft w:val="0"/>
                          <w:marRight w:val="0"/>
                          <w:marTop w:val="0"/>
                          <w:marBottom w:val="0"/>
                          <w:divBdr>
                            <w:top w:val="none" w:sz="0" w:space="0" w:color="auto"/>
                            <w:left w:val="none" w:sz="0" w:space="0" w:color="auto"/>
                            <w:bottom w:val="none" w:sz="0" w:space="0" w:color="auto"/>
                            <w:right w:val="none" w:sz="0" w:space="0" w:color="auto"/>
                          </w:divBdr>
                        </w:div>
                        <w:div w:id="11028729">
                          <w:marLeft w:val="0"/>
                          <w:marRight w:val="0"/>
                          <w:marTop w:val="0"/>
                          <w:marBottom w:val="0"/>
                          <w:divBdr>
                            <w:top w:val="none" w:sz="0" w:space="0" w:color="auto"/>
                            <w:left w:val="none" w:sz="0" w:space="0" w:color="auto"/>
                            <w:bottom w:val="none" w:sz="0" w:space="0" w:color="auto"/>
                            <w:right w:val="none" w:sz="0" w:space="0" w:color="auto"/>
                          </w:divBdr>
                          <w:divsChild>
                            <w:div w:id="1502431564">
                              <w:marLeft w:val="0"/>
                              <w:marRight w:val="0"/>
                              <w:marTop w:val="0"/>
                              <w:marBottom w:val="0"/>
                              <w:divBdr>
                                <w:top w:val="none" w:sz="0" w:space="0" w:color="auto"/>
                                <w:left w:val="none" w:sz="0" w:space="0" w:color="auto"/>
                                <w:bottom w:val="none" w:sz="0" w:space="0" w:color="auto"/>
                                <w:right w:val="none" w:sz="0" w:space="0" w:color="auto"/>
                              </w:divBdr>
                              <w:divsChild>
                                <w:div w:id="1106999604">
                                  <w:marLeft w:val="0"/>
                                  <w:marRight w:val="0"/>
                                  <w:marTop w:val="0"/>
                                  <w:marBottom w:val="0"/>
                                  <w:divBdr>
                                    <w:top w:val="none" w:sz="0" w:space="0" w:color="auto"/>
                                    <w:left w:val="none" w:sz="0" w:space="0" w:color="auto"/>
                                    <w:bottom w:val="none" w:sz="0" w:space="0" w:color="auto"/>
                                    <w:right w:val="none" w:sz="0" w:space="0" w:color="auto"/>
                                  </w:divBdr>
                                  <w:divsChild>
                                    <w:div w:id="1629895392">
                                      <w:marLeft w:val="0"/>
                                      <w:marRight w:val="0"/>
                                      <w:marTop w:val="0"/>
                                      <w:marBottom w:val="0"/>
                                      <w:divBdr>
                                        <w:top w:val="none" w:sz="0" w:space="0" w:color="auto"/>
                                        <w:left w:val="none" w:sz="0" w:space="0" w:color="auto"/>
                                        <w:bottom w:val="none" w:sz="0" w:space="0" w:color="auto"/>
                                        <w:right w:val="none" w:sz="0" w:space="0" w:color="auto"/>
                                      </w:divBdr>
                                      <w:divsChild>
                                        <w:div w:id="10761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74692">
                          <w:marLeft w:val="0"/>
                          <w:marRight w:val="0"/>
                          <w:marTop w:val="0"/>
                          <w:marBottom w:val="0"/>
                          <w:divBdr>
                            <w:top w:val="none" w:sz="0" w:space="0" w:color="auto"/>
                            <w:left w:val="none" w:sz="0" w:space="0" w:color="auto"/>
                            <w:bottom w:val="none" w:sz="0" w:space="0" w:color="auto"/>
                            <w:right w:val="none" w:sz="0" w:space="0" w:color="auto"/>
                          </w:divBdr>
                          <w:divsChild>
                            <w:div w:id="936719340">
                              <w:marLeft w:val="0"/>
                              <w:marRight w:val="0"/>
                              <w:marTop w:val="0"/>
                              <w:marBottom w:val="0"/>
                              <w:divBdr>
                                <w:top w:val="none" w:sz="0" w:space="0" w:color="auto"/>
                                <w:left w:val="none" w:sz="0" w:space="0" w:color="auto"/>
                                <w:bottom w:val="none" w:sz="0" w:space="0" w:color="auto"/>
                                <w:right w:val="none" w:sz="0" w:space="0" w:color="auto"/>
                              </w:divBdr>
                              <w:divsChild>
                                <w:div w:id="117342132">
                                  <w:marLeft w:val="0"/>
                                  <w:marRight w:val="0"/>
                                  <w:marTop w:val="0"/>
                                  <w:marBottom w:val="0"/>
                                  <w:divBdr>
                                    <w:top w:val="none" w:sz="0" w:space="0" w:color="auto"/>
                                    <w:left w:val="none" w:sz="0" w:space="0" w:color="auto"/>
                                    <w:bottom w:val="none" w:sz="0" w:space="0" w:color="auto"/>
                                    <w:right w:val="none" w:sz="0" w:space="0" w:color="auto"/>
                                  </w:divBdr>
                                  <w:divsChild>
                                    <w:div w:id="3196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162949">
          <w:marLeft w:val="0"/>
          <w:marRight w:val="0"/>
          <w:marTop w:val="0"/>
          <w:marBottom w:val="161"/>
          <w:divBdr>
            <w:top w:val="single" w:sz="4" w:space="0" w:color="E0E0E0"/>
            <w:left w:val="single" w:sz="4" w:space="0" w:color="E0E0E0"/>
            <w:bottom w:val="single" w:sz="4" w:space="0" w:color="E0E0E0"/>
            <w:right w:val="single" w:sz="4" w:space="0" w:color="E0E0E0"/>
          </w:divBdr>
          <w:divsChild>
            <w:div w:id="148787478">
              <w:marLeft w:val="0"/>
              <w:marRight w:val="0"/>
              <w:marTop w:val="0"/>
              <w:marBottom w:val="0"/>
              <w:divBdr>
                <w:top w:val="none" w:sz="0" w:space="0" w:color="auto"/>
                <w:left w:val="none" w:sz="0" w:space="0" w:color="auto"/>
                <w:bottom w:val="none" w:sz="0" w:space="0" w:color="auto"/>
                <w:right w:val="none" w:sz="0" w:space="0" w:color="auto"/>
              </w:divBdr>
            </w:div>
            <w:div w:id="1243370105">
              <w:marLeft w:val="0"/>
              <w:marRight w:val="0"/>
              <w:marTop w:val="0"/>
              <w:marBottom w:val="0"/>
              <w:divBdr>
                <w:top w:val="none" w:sz="0" w:space="0" w:color="auto"/>
                <w:left w:val="none" w:sz="0" w:space="0" w:color="auto"/>
                <w:bottom w:val="none" w:sz="0" w:space="0" w:color="auto"/>
                <w:right w:val="none" w:sz="0" w:space="0" w:color="auto"/>
              </w:divBdr>
            </w:div>
          </w:divsChild>
        </w:div>
        <w:div w:id="1942637173">
          <w:marLeft w:val="0"/>
          <w:marRight w:val="0"/>
          <w:marTop w:val="0"/>
          <w:marBottom w:val="0"/>
          <w:divBdr>
            <w:top w:val="none" w:sz="0" w:space="0" w:color="auto"/>
            <w:left w:val="none" w:sz="0" w:space="0" w:color="auto"/>
            <w:bottom w:val="none" w:sz="0" w:space="0" w:color="auto"/>
            <w:right w:val="none" w:sz="0" w:space="0" w:color="auto"/>
          </w:divBdr>
          <w:divsChild>
            <w:div w:id="593591878">
              <w:marLeft w:val="0"/>
              <w:marRight w:val="0"/>
              <w:marTop w:val="0"/>
              <w:marBottom w:val="0"/>
              <w:divBdr>
                <w:top w:val="none" w:sz="0" w:space="0" w:color="auto"/>
                <w:left w:val="none" w:sz="0" w:space="0" w:color="auto"/>
                <w:bottom w:val="none" w:sz="0" w:space="0" w:color="auto"/>
                <w:right w:val="none" w:sz="0" w:space="0" w:color="auto"/>
              </w:divBdr>
            </w:div>
            <w:div w:id="1703676729">
              <w:marLeft w:val="0"/>
              <w:marRight w:val="0"/>
              <w:marTop w:val="0"/>
              <w:marBottom w:val="0"/>
              <w:divBdr>
                <w:top w:val="none" w:sz="0" w:space="0" w:color="auto"/>
                <w:left w:val="none" w:sz="0" w:space="0" w:color="auto"/>
                <w:bottom w:val="none" w:sz="0" w:space="0" w:color="auto"/>
                <w:right w:val="none" w:sz="0" w:space="0" w:color="auto"/>
              </w:divBdr>
            </w:div>
            <w:div w:id="59259163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21328</Words>
  <Characters>121572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2017-11-02T13:08:00Z</dcterms:created>
  <dcterms:modified xsi:type="dcterms:W3CDTF">2017-11-02T13:09:00Z</dcterms:modified>
</cp:coreProperties>
</file>